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AFB80" w14:textId="73888918" w:rsidR="00C208AB" w:rsidRDefault="00C208AB" w:rsidP="00C208AB">
      <w:pPr>
        <w:pStyle w:val="aa"/>
        <w:spacing w:after="0"/>
        <w:rPr>
          <w:b/>
          <w:color w:val="2F5496" w:themeColor="accent1" w:themeShade="BF"/>
        </w:rPr>
      </w:pPr>
      <w:r>
        <w:rPr>
          <w:noProof/>
          <w:color w:val="C00000"/>
          <w:lang w:eastAsia="ru-RU" w:bidi="ar-SA"/>
        </w:rPr>
        <w:drawing>
          <wp:anchor distT="0" distB="0" distL="114300" distR="114300" simplePos="0" relativeHeight="251657728" behindDoc="0" locked="0" layoutInCell="1" allowOverlap="1" wp14:anchorId="3661A0DC" wp14:editId="098B8DE9">
            <wp:simplePos x="0" y="0"/>
            <wp:positionH relativeFrom="column">
              <wp:posOffset>-1689735</wp:posOffset>
            </wp:positionH>
            <wp:positionV relativeFrom="paragraph">
              <wp:posOffset>140335</wp:posOffset>
            </wp:positionV>
            <wp:extent cx="2981325" cy="1217719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uu-logo-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217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0C677" w14:textId="48068B95" w:rsidR="00C208AB" w:rsidRDefault="00C208AB" w:rsidP="00C208AB">
      <w:pPr>
        <w:pStyle w:val="aa"/>
        <w:spacing w:after="0"/>
        <w:rPr>
          <w:b/>
          <w:color w:val="2F5496" w:themeColor="accent1" w:themeShade="BF"/>
        </w:rPr>
      </w:pPr>
    </w:p>
    <w:p w14:paraId="77115CA8" w14:textId="7706080D" w:rsidR="00C208AB" w:rsidRDefault="00C208AB" w:rsidP="00C208AB">
      <w:pPr>
        <w:pStyle w:val="aa"/>
        <w:spacing w:after="0"/>
        <w:rPr>
          <w:b/>
          <w:color w:val="2F5496" w:themeColor="accent1" w:themeShade="BF"/>
        </w:rPr>
      </w:pPr>
    </w:p>
    <w:p w14:paraId="664F1D7D" w14:textId="40744EA2" w:rsidR="00DF4A17" w:rsidRPr="002E0846" w:rsidRDefault="00C208AB" w:rsidP="002E0846">
      <w:pPr>
        <w:pStyle w:val="aa"/>
        <w:spacing w:after="0" w:line="300" w:lineRule="exact"/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</w:pPr>
      <w:r w:rsidRPr="002E084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 </w:t>
      </w:r>
    </w:p>
    <w:p w14:paraId="2648C71E" w14:textId="37CE4E92" w:rsidR="00FF0B36" w:rsidRDefault="00FF0B36" w:rsidP="008432B5">
      <w:pPr>
        <w:pStyle w:val="aa"/>
        <w:spacing w:after="0" w:line="360" w:lineRule="auto"/>
        <w:jc w:val="both"/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</w:pPr>
      <w:r w:rsidRPr="005C40B5">
        <w:rPr>
          <w:rFonts w:ascii="PF DinDisplay Pro" w:eastAsia="Calibri" w:hAnsi="PF DinDisplay Pro" w:cs="Times New Roman"/>
          <w:b/>
          <w:noProof/>
          <w:color w:val="C00000"/>
          <w:sz w:val="26"/>
          <w:szCs w:val="26"/>
          <w:lang w:eastAsia="ru-RU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0" wp14:anchorId="0EEA8D85" wp14:editId="323A41CC">
                <wp:simplePos x="0" y="0"/>
                <wp:positionH relativeFrom="page">
                  <wp:posOffset>-47625</wp:posOffset>
                </wp:positionH>
                <wp:positionV relativeFrom="page">
                  <wp:posOffset>2047875</wp:posOffset>
                </wp:positionV>
                <wp:extent cx="2085975" cy="18428970"/>
                <wp:effectExtent l="0" t="0" r="9525" b="0"/>
                <wp:wrapSquare wrapText="bothSides"/>
                <wp:docPr id="6" name="Текстовое поле 3" descr="Title: Боковой пане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842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549A5" w14:textId="77777777" w:rsidR="00072DD7" w:rsidRDefault="002A4AF9" w:rsidP="004235B0">
                            <w:pPr>
                              <w:pStyle w:val="a8"/>
                              <w:spacing w:after="0" w:line="380" w:lineRule="exact"/>
                              <w:jc w:val="center"/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</w:pPr>
                            <w:r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  <w:t>Практический семинар</w:t>
                            </w:r>
                            <w:r w:rsidR="00072DD7"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  <w:t xml:space="preserve">: </w:t>
                            </w:r>
                          </w:p>
                          <w:p w14:paraId="631BB7B7" w14:textId="60E70B97" w:rsidR="00DF4A17" w:rsidRPr="00FF0B36" w:rsidRDefault="00072DD7" w:rsidP="004235B0">
                            <w:pPr>
                              <w:pStyle w:val="a8"/>
                              <w:spacing w:after="0" w:line="380" w:lineRule="exact"/>
                              <w:jc w:val="center"/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</w:pPr>
                            <w:r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  <w:t>серия мастер-классов</w:t>
                            </w:r>
                          </w:p>
                          <w:p w14:paraId="0CC5A906" w14:textId="6FB724BB" w:rsidR="00B31097" w:rsidRPr="00FF0B36" w:rsidRDefault="00AB2D57" w:rsidP="004235B0">
                            <w:pPr>
                              <w:pStyle w:val="a8"/>
                              <w:spacing w:after="0" w:line="380" w:lineRule="exact"/>
                              <w:jc w:val="center"/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</w:pPr>
                            <w:r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  <w:t>27 марта</w:t>
                            </w:r>
                            <w:r w:rsidR="002A4AF9"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  <w:t xml:space="preserve"> </w:t>
                            </w:r>
                            <w:r w:rsidR="00AC72D8"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  <w:t>2019</w:t>
                            </w:r>
                            <w:r w:rsidR="00B31097" w:rsidRPr="00FF0B36">
                              <w:rPr>
                                <w:rFonts w:ascii="PF DinDisplay Pro" w:eastAsia="Calibri" w:hAnsi="PF DinDisplay Pro" w:cs="Times New Roman"/>
                                <w:color w:val="C00000"/>
                                <w:sz w:val="28"/>
                                <w:szCs w:val="28"/>
                                <w:lang w:eastAsia="ru-RU" w:bidi="ar-SA"/>
                              </w:rPr>
                              <w:t xml:space="preserve"> года</w:t>
                            </w:r>
                          </w:p>
                          <w:p w14:paraId="642CAF95" w14:textId="77777777" w:rsidR="00DF4A17" w:rsidRPr="005C40B5" w:rsidRDefault="00DF4A17" w:rsidP="00DF4A17">
                            <w:pPr>
                              <w:pStyle w:val="aa"/>
                              <w:contextualSpacing/>
                              <w:rPr>
                                <w:rFonts w:ascii="PF DinDisplay Pro" w:eastAsia="Calibri" w:hAnsi="PF DinDisplay Pro" w:cs="Times New Roman"/>
                                <w:i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</w:pPr>
                          </w:p>
                          <w:p w14:paraId="1AE381F1" w14:textId="60090BBF" w:rsidR="00FF0B36" w:rsidRDefault="008E721F" w:rsidP="00D61ACC">
                            <w:pPr>
                              <w:pStyle w:val="21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after="0" w:line="240" w:lineRule="auto"/>
                              <w:jc w:val="left"/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</w:pPr>
                            <w:r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>О</w:t>
                            </w:r>
                            <w:r w:rsidR="0005399F" w:rsidRPr="005C40B5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 xml:space="preserve"> самы</w:t>
                            </w:r>
                            <w:r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>х</w:t>
                            </w:r>
                            <w:r w:rsidR="0005399F" w:rsidRPr="005C40B5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 xml:space="preserve"> актуальны</w:t>
                            </w:r>
                            <w:r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>х</w:t>
                            </w:r>
                            <w:r w:rsidR="0005399F" w:rsidRPr="005C40B5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 xml:space="preserve"> вопрос</w:t>
                            </w:r>
                            <w:r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>ах</w:t>
                            </w:r>
                            <w:r w:rsidR="0005399F" w:rsidRPr="005C40B5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 xml:space="preserve"> </w:t>
                            </w:r>
                            <w:r w:rsidR="00F84FDF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>обучения иностранным языкам</w:t>
                            </w:r>
                            <w:r w:rsidR="002A4AF9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br/>
                            </w:r>
                            <w:r w:rsidR="00F84FDF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 xml:space="preserve"> и </w:t>
                            </w:r>
                            <w:r w:rsidR="0005399F" w:rsidRPr="005C40B5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 xml:space="preserve">подготовки к ЕГЭ лучше всего </w:t>
                            </w:r>
                            <w:r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>расскажут</w:t>
                            </w:r>
                            <w:r w:rsidR="0005399F" w:rsidRPr="005C40B5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 xml:space="preserve"> практикующие преподаватели, эксперты, </w:t>
                            </w:r>
                          </w:p>
                          <w:p w14:paraId="10928758" w14:textId="77777777" w:rsidR="00FF0B36" w:rsidRDefault="0005399F" w:rsidP="00D61ACC">
                            <w:pPr>
                              <w:pStyle w:val="21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after="0" w:line="240" w:lineRule="auto"/>
                              <w:jc w:val="left"/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</w:pPr>
                            <w:r w:rsidRPr="005C40B5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 xml:space="preserve">чьи ученики уже не первый год демонстрируют высокие результаты </w:t>
                            </w:r>
                          </w:p>
                          <w:p w14:paraId="4AE1FB2B" w14:textId="605EE36E" w:rsidR="00AE3AF6" w:rsidRPr="005C40B5" w:rsidRDefault="0005399F" w:rsidP="00D61ACC">
                            <w:pPr>
                              <w:pStyle w:val="21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after="0" w:line="240" w:lineRule="auto"/>
                              <w:jc w:val="left"/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</w:pPr>
                            <w:r w:rsidRPr="005C40B5">
                              <w:rPr>
                                <w:rFonts w:ascii="PF DinDisplay Pro" w:eastAsia="Calibri" w:hAnsi="PF DinDisplay Pro" w:cs="Times New Roman"/>
                                <w:color w:val="2F5496" w:themeColor="accent1" w:themeShade="BF"/>
                                <w:sz w:val="24"/>
                                <w:szCs w:val="24"/>
                                <w:lang w:eastAsia="ru-RU" w:bidi="ar-SA"/>
                              </w:rPr>
                              <w:t>на итоговом экзамене!</w:t>
                            </w:r>
                          </w:p>
                        </w:txbxContent>
                      </wps:txbx>
                      <wps:bodyPr rot="0" vert="horz" wrap="square" lIns="324000" tIns="0" rIns="146304" bIns="720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A8D85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 3" o:spid="_x0000_s1026" type="#_x0000_t202" alt="Title: Боковой панели" style="position:absolute;left:0;text-align:left;margin-left:-3.75pt;margin-top:161.25pt;width:164.25pt;height:1451.1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" o:allowoverlap="f" stroked="f" strokeweight=".5pt">
                <v:textbox inset="9mm,0,11.52pt,2mm">
                  <w:txbxContent>
                    <w:p w14:paraId="370549A5" w14:textId="77777777" w:rsidR="00072DD7" w:rsidRDefault="002A4AF9" w:rsidP="004235B0">
                      <w:pPr>
                        <w:pStyle w:val="a8"/>
                        <w:spacing w:after="0" w:line="380" w:lineRule="exact"/>
                        <w:jc w:val="center"/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</w:pPr>
                      <w:r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  <w:t>Практический семинар</w:t>
                      </w:r>
                      <w:r w:rsidR="00072DD7"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  <w:t xml:space="preserve">: </w:t>
                      </w:r>
                    </w:p>
                    <w:p w14:paraId="631BB7B7" w14:textId="60E70B97" w:rsidR="00DF4A17" w:rsidRPr="00FF0B36" w:rsidRDefault="00072DD7" w:rsidP="004235B0">
                      <w:pPr>
                        <w:pStyle w:val="a8"/>
                        <w:spacing w:after="0" w:line="380" w:lineRule="exact"/>
                        <w:jc w:val="center"/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</w:pPr>
                      <w:r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  <w:t>серия мастер-классов</w:t>
                      </w:r>
                    </w:p>
                    <w:p w14:paraId="0CC5A906" w14:textId="6FB724BB" w:rsidR="00B31097" w:rsidRPr="00FF0B36" w:rsidRDefault="00AB2D57" w:rsidP="004235B0">
                      <w:pPr>
                        <w:pStyle w:val="a8"/>
                        <w:spacing w:after="0" w:line="380" w:lineRule="exact"/>
                        <w:jc w:val="center"/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</w:pPr>
                      <w:r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  <w:t>27 марта</w:t>
                      </w:r>
                      <w:r w:rsidR="002A4AF9"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  <w:t xml:space="preserve"> </w:t>
                      </w:r>
                      <w:r w:rsidR="00AC72D8"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  <w:t>2019</w:t>
                      </w:r>
                      <w:r w:rsidR="00B31097" w:rsidRPr="00FF0B36">
                        <w:rPr>
                          <w:rFonts w:ascii="PF DinDisplay Pro" w:eastAsia="Calibri" w:hAnsi="PF DinDisplay Pro" w:cs="Times New Roman"/>
                          <w:color w:val="C00000"/>
                          <w:sz w:val="28"/>
                          <w:szCs w:val="28"/>
                          <w:lang w:eastAsia="ru-RU" w:bidi="ar-SA"/>
                        </w:rPr>
                        <w:t xml:space="preserve"> года</w:t>
                      </w:r>
                    </w:p>
                    <w:p w14:paraId="642CAF95" w14:textId="77777777" w:rsidR="00DF4A17" w:rsidRPr="005C40B5" w:rsidRDefault="00DF4A17" w:rsidP="00DF4A17">
                      <w:pPr>
                        <w:pStyle w:val="aa"/>
                        <w:contextualSpacing/>
                        <w:rPr>
                          <w:rFonts w:ascii="PF DinDisplay Pro" w:eastAsia="Calibri" w:hAnsi="PF DinDisplay Pro" w:cs="Times New Roman"/>
                          <w:i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</w:pPr>
                    </w:p>
                    <w:p w14:paraId="1AE381F1" w14:textId="60090BBF" w:rsidR="00FF0B36" w:rsidRDefault="008E721F" w:rsidP="00D61ACC">
                      <w:pPr>
                        <w:pStyle w:val="21"/>
                        <w:pBdr>
                          <w:top w:val="none" w:sz="0" w:space="0" w:color="auto"/>
                          <w:bottom w:val="none" w:sz="0" w:space="0" w:color="auto"/>
                        </w:pBdr>
                        <w:spacing w:after="0" w:line="240" w:lineRule="auto"/>
                        <w:jc w:val="left"/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</w:pPr>
                      <w:r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>О</w:t>
                      </w:r>
                      <w:r w:rsidR="0005399F" w:rsidRPr="005C40B5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 xml:space="preserve"> самы</w:t>
                      </w:r>
                      <w:r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>х</w:t>
                      </w:r>
                      <w:r w:rsidR="0005399F" w:rsidRPr="005C40B5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 xml:space="preserve"> актуальны</w:t>
                      </w:r>
                      <w:r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>х</w:t>
                      </w:r>
                      <w:r w:rsidR="0005399F" w:rsidRPr="005C40B5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 xml:space="preserve"> вопрос</w:t>
                      </w:r>
                      <w:r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>ах</w:t>
                      </w:r>
                      <w:r w:rsidR="0005399F" w:rsidRPr="005C40B5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 xml:space="preserve"> </w:t>
                      </w:r>
                      <w:r w:rsidR="00F84FDF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>обучения иностранным языкам</w:t>
                      </w:r>
                      <w:r w:rsidR="002A4AF9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br/>
                      </w:r>
                      <w:r w:rsidR="00F84FDF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 xml:space="preserve"> и </w:t>
                      </w:r>
                      <w:r w:rsidR="0005399F" w:rsidRPr="005C40B5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 xml:space="preserve">подготовки к ЕГЭ лучше всего </w:t>
                      </w:r>
                      <w:r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>расскажут</w:t>
                      </w:r>
                      <w:r w:rsidR="0005399F" w:rsidRPr="005C40B5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 xml:space="preserve"> практикующие преподаватели, эксперты, </w:t>
                      </w:r>
                    </w:p>
                    <w:p w14:paraId="10928758" w14:textId="77777777" w:rsidR="00FF0B36" w:rsidRDefault="0005399F" w:rsidP="00D61ACC">
                      <w:pPr>
                        <w:pStyle w:val="21"/>
                        <w:pBdr>
                          <w:top w:val="none" w:sz="0" w:space="0" w:color="auto"/>
                          <w:bottom w:val="none" w:sz="0" w:space="0" w:color="auto"/>
                        </w:pBdr>
                        <w:spacing w:after="0" w:line="240" w:lineRule="auto"/>
                        <w:jc w:val="left"/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</w:pPr>
                      <w:r w:rsidRPr="005C40B5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 xml:space="preserve">чьи ученики уже не первый год демонстрируют высокие результаты </w:t>
                      </w:r>
                    </w:p>
                    <w:p w14:paraId="4AE1FB2B" w14:textId="605EE36E" w:rsidR="00AE3AF6" w:rsidRPr="005C40B5" w:rsidRDefault="0005399F" w:rsidP="00D61ACC">
                      <w:pPr>
                        <w:pStyle w:val="21"/>
                        <w:pBdr>
                          <w:top w:val="none" w:sz="0" w:space="0" w:color="auto"/>
                          <w:bottom w:val="none" w:sz="0" w:space="0" w:color="auto"/>
                        </w:pBdr>
                        <w:spacing w:after="0" w:line="240" w:lineRule="auto"/>
                        <w:jc w:val="left"/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</w:pPr>
                      <w:r w:rsidRPr="005C40B5">
                        <w:rPr>
                          <w:rFonts w:ascii="PF DinDisplay Pro" w:eastAsia="Calibri" w:hAnsi="PF DinDisplay Pro" w:cs="Times New Roman"/>
                          <w:color w:val="2F5496" w:themeColor="accent1" w:themeShade="BF"/>
                          <w:sz w:val="24"/>
                          <w:szCs w:val="24"/>
                          <w:lang w:eastAsia="ru-RU" w:bidi="ar-SA"/>
                        </w:rPr>
                        <w:t>на итоговом экзамене!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FF0B3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МГУУ Правительства Москвы </w:t>
      </w:r>
      <w:r w:rsidR="00F32054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проводит </w:t>
      </w:r>
      <w:r w:rsidRPr="00FF0B36">
        <w:rPr>
          <w:rFonts w:ascii="PF DinDisplay Pro" w:eastAsia="Calibri" w:hAnsi="PF DinDisplay Pro" w:cs="Times New Roman"/>
          <w:b/>
          <w:color w:val="FF0000"/>
          <w:sz w:val="24"/>
          <w:szCs w:val="24"/>
          <w:lang w:eastAsia="ru-RU" w:bidi="ar-SA"/>
        </w:rPr>
        <w:t>Уни</w:t>
      </w:r>
      <w:r w:rsidR="00F32054">
        <w:rPr>
          <w:rFonts w:ascii="PF DinDisplay Pro" w:eastAsia="Calibri" w:hAnsi="PF DinDisplay Pro" w:cs="Times New Roman"/>
          <w:b/>
          <w:color w:val="FF0000"/>
          <w:sz w:val="24"/>
          <w:szCs w:val="24"/>
          <w:lang w:eastAsia="ru-RU" w:bidi="ar-SA"/>
        </w:rPr>
        <w:t xml:space="preserve">верситетские среды для учителей </w:t>
      </w:r>
      <w:r w:rsidR="00F32054" w:rsidRPr="00F32054">
        <w:rPr>
          <w:rFonts w:ascii="PF DinDisplay Pro" w:eastAsia="Calibri" w:hAnsi="PF DinDisplay Pro" w:cs="Times New Roman"/>
          <w:color w:val="auto"/>
          <w:sz w:val="24"/>
          <w:szCs w:val="24"/>
          <w:lang w:eastAsia="ru-RU" w:bidi="ar-SA"/>
        </w:rPr>
        <w:t>и</w:t>
      </w:r>
      <w:r w:rsidRPr="00FF0B3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 </w:t>
      </w:r>
      <w:r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приглашает </w:t>
      </w:r>
      <w:r w:rsidRPr="00FF0B3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Вас </w:t>
      </w:r>
      <w:r w:rsidR="00654E13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посетить </w:t>
      </w:r>
      <w:r w:rsidR="00654E13" w:rsidRPr="00654E13">
        <w:rPr>
          <w:rFonts w:ascii="PF DinDisplay Pro" w:eastAsia="Calibri" w:hAnsi="PF DinDisplay Pro" w:cs="Times New Roman"/>
          <w:b/>
          <w:color w:val="FF0000"/>
          <w:sz w:val="24"/>
          <w:szCs w:val="24"/>
          <w:lang w:eastAsia="ru-RU" w:bidi="ar-SA"/>
        </w:rPr>
        <w:t xml:space="preserve">27 марта </w:t>
      </w:r>
      <w:r w:rsidR="00654E13">
        <w:rPr>
          <w:rFonts w:ascii="PF DinDisplay Pro" w:eastAsia="Calibri" w:hAnsi="PF DinDisplay Pro" w:cs="Times New Roman"/>
          <w:b/>
          <w:color w:val="FF0000"/>
          <w:sz w:val="24"/>
          <w:szCs w:val="24"/>
          <w:lang w:eastAsia="ru-RU" w:bidi="ar-SA"/>
        </w:rPr>
        <w:t xml:space="preserve">2019 г. </w:t>
      </w:r>
      <w:r w:rsidR="00654E13">
        <w:rPr>
          <w:rFonts w:ascii="PF DinDisplay Pro" w:eastAsia="Calibri" w:hAnsi="PF DinDisplay Pro" w:cs="Times New Roman"/>
          <w:b/>
          <w:color w:val="FF0000"/>
          <w:sz w:val="24"/>
          <w:szCs w:val="24"/>
          <w:lang w:eastAsia="ru-RU" w:bidi="ar-SA"/>
        </w:rPr>
        <w:br/>
      </w:r>
      <w:r w:rsidR="00654E13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практический семинар, </w:t>
      </w:r>
      <w:r w:rsidR="00072DD7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>состоящий из серии мастер-классов, посвященных</w:t>
      </w:r>
      <w:r w:rsidR="00654E13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 методическим аспектам обучения иностранным языкам </w:t>
      </w:r>
      <w:r w:rsidRPr="00FF0B3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>для содействия в подготовке к ЕГЭ по иностранным языкам</w:t>
      </w:r>
      <w:r w:rsidR="00654E13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 </w:t>
      </w:r>
      <w:r w:rsidRPr="00FF0B3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>как обязательному экзамену с 2022 года.</w:t>
      </w:r>
    </w:p>
    <w:p w14:paraId="3BEE3F55" w14:textId="3EBEDA7D" w:rsidR="000942A6" w:rsidRPr="006968CE" w:rsidRDefault="00654E13" w:rsidP="00FF0B36">
      <w:pPr>
        <w:pStyle w:val="aa"/>
        <w:spacing w:after="0"/>
        <w:jc w:val="center"/>
        <w:rPr>
          <w:rFonts w:ascii="PF DinDisplay Pro" w:eastAsia="Calibri" w:hAnsi="PF DinDisplay Pro" w:cs="Times New Roman"/>
          <w:b/>
          <w:color w:val="FF0000"/>
          <w:sz w:val="26"/>
          <w:szCs w:val="26"/>
          <w:lang w:eastAsia="ru-RU" w:bidi="ar-SA"/>
        </w:rPr>
      </w:pPr>
      <w:r w:rsidRPr="006968CE">
        <w:rPr>
          <w:rFonts w:ascii="PF DinDisplay Pro" w:eastAsia="Calibri" w:hAnsi="PF DinDisplay Pro" w:cs="Times New Roman"/>
          <w:b/>
          <w:color w:val="FF0000"/>
          <w:sz w:val="26"/>
          <w:szCs w:val="26"/>
          <w:lang w:eastAsia="ru-RU" w:bidi="ar-SA"/>
        </w:rPr>
        <w:t>Программа</w:t>
      </w:r>
    </w:p>
    <w:p w14:paraId="14CB909D" w14:textId="77777777" w:rsidR="006968CE" w:rsidRDefault="00654E13" w:rsidP="00654E13">
      <w:pPr>
        <w:pStyle w:val="aa"/>
        <w:contextualSpacing/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</w:pP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15:00 – 15:30 – Регистрация/кофе</w:t>
      </w:r>
      <w:r w:rsidR="006968CE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 (3 этаж) </w:t>
      </w:r>
    </w:p>
    <w:p w14:paraId="088078D8" w14:textId="4D04AA79" w:rsidR="00654E13" w:rsidRPr="006968CE" w:rsidRDefault="006968CE" w:rsidP="00654E13">
      <w:pPr>
        <w:pStyle w:val="aa"/>
        <w:contextualSpacing/>
        <w:rPr>
          <w:rFonts w:ascii="PF DinDisplay Pro" w:eastAsia="Calibri" w:hAnsi="PF DinDisplay Pro" w:cs="Times New Roman"/>
          <w:b/>
          <w:color w:val="FF0000"/>
          <w:sz w:val="26"/>
          <w:szCs w:val="26"/>
          <w:lang w:eastAsia="ru-RU" w:bidi="ar-SA"/>
        </w:rPr>
      </w:pPr>
      <w:r w:rsidRPr="006968CE">
        <w:rPr>
          <w:rFonts w:ascii="PF DinDisplay Pro" w:eastAsia="Calibri" w:hAnsi="PF DinDisplay Pro" w:cs="Times New Roman"/>
          <w:b/>
          <w:color w:val="FF0000"/>
          <w:sz w:val="22"/>
          <w:szCs w:val="22"/>
          <w:lang w:eastAsia="ru-RU" w:bidi="ar-SA"/>
        </w:rPr>
        <w:t>АУДИТОРИЯ</w:t>
      </w:r>
      <w:r w:rsidRPr="006968CE">
        <w:rPr>
          <w:rFonts w:ascii="PF DinDisplay Pro" w:eastAsia="Calibri" w:hAnsi="PF DinDisplay Pro" w:cs="Times New Roman"/>
          <w:b/>
          <w:color w:val="FF0000"/>
          <w:sz w:val="26"/>
          <w:szCs w:val="26"/>
          <w:lang w:eastAsia="ru-RU" w:bidi="ar-SA"/>
        </w:rPr>
        <w:t xml:space="preserve"> 317</w:t>
      </w:r>
    </w:p>
    <w:p w14:paraId="43A8AB7A" w14:textId="59FC1A24" w:rsidR="00654E13" w:rsidRPr="008432B5" w:rsidRDefault="00654E13" w:rsidP="002A4AF9">
      <w:pPr>
        <w:pStyle w:val="aa"/>
        <w:spacing w:line="280" w:lineRule="exact"/>
        <w:contextualSpacing/>
        <w:jc w:val="both"/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</w:pP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15:30 – 15:45 – Приветственное слово: </w:t>
      </w:r>
      <w:r w:rsidRPr="008432B5">
        <w:rPr>
          <w:rFonts w:ascii="PF DinDisplay Pro" w:eastAsia="Calibri" w:hAnsi="PF DinDisplay Pro" w:cs="Times New Roman"/>
          <w:b/>
          <w:color w:val="2F5496" w:themeColor="accent1" w:themeShade="BF"/>
          <w:sz w:val="26"/>
          <w:szCs w:val="26"/>
          <w:lang w:eastAsia="ru-RU" w:bidi="ar-SA"/>
        </w:rPr>
        <w:t>Александров А.А.,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 проректор по учебной и научной работе МГУУ Правительства Москвы; </w:t>
      </w:r>
    </w:p>
    <w:p w14:paraId="095EB081" w14:textId="77777777" w:rsidR="002A4AF9" w:rsidRPr="002A4AF9" w:rsidRDefault="002A4AF9" w:rsidP="008432B5">
      <w:pPr>
        <w:pStyle w:val="aa"/>
        <w:spacing w:before="120" w:after="0" w:line="300" w:lineRule="exact"/>
        <w:jc w:val="both"/>
        <w:rPr>
          <w:rFonts w:ascii="PF DinDisplay Pro" w:eastAsia="Calibri" w:hAnsi="PF DinDisplay Pro" w:cs="Times New Roman"/>
          <w:color w:val="2F5496" w:themeColor="accent1" w:themeShade="BF"/>
          <w:sz w:val="16"/>
          <w:szCs w:val="16"/>
          <w:lang w:eastAsia="ru-RU" w:bidi="ar-SA"/>
        </w:rPr>
      </w:pPr>
    </w:p>
    <w:p w14:paraId="049489BB" w14:textId="25BF5016" w:rsidR="00654E13" w:rsidRDefault="00654E13" w:rsidP="008432B5">
      <w:pPr>
        <w:pStyle w:val="aa"/>
        <w:spacing w:before="120" w:after="0" w:line="300" w:lineRule="exact"/>
        <w:jc w:val="both"/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</w:pP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15:45–</w:t>
      </w:r>
      <w:r w:rsidR="008432B5"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16: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5</w:t>
      </w:r>
      <w:r w:rsidR="008432B5"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0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 – </w:t>
      </w:r>
      <w:r w:rsidRPr="008432B5">
        <w:rPr>
          <w:rFonts w:ascii="PF DinDisplay Pro" w:eastAsia="Calibri" w:hAnsi="PF DinDisplay Pro" w:cs="Times New Roman"/>
          <w:b/>
          <w:color w:val="2F5496" w:themeColor="accent1" w:themeShade="BF"/>
          <w:sz w:val="26"/>
          <w:szCs w:val="26"/>
          <w:lang w:eastAsia="ru-RU" w:bidi="ar-SA"/>
        </w:rPr>
        <w:t xml:space="preserve">Комиссарова Н.В., </w:t>
      </w:r>
      <w:proofErr w:type="spellStart"/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к.п.н</w:t>
      </w:r>
      <w:proofErr w:type="spellEnd"/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., доцент, руководитель направления по иностранным языкам МГУУ Правительства Москвы, эксперт ЕГЭ, член Экспертного совета Национальной ассоциации преподавателей английского языка (NATE </w:t>
      </w:r>
      <w:proofErr w:type="spellStart"/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Russia</w:t>
      </w:r>
      <w:proofErr w:type="spellEnd"/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)</w:t>
      </w:r>
      <w:r w:rsidR="002A4AF9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:</w:t>
      </w:r>
    </w:p>
    <w:p w14:paraId="70C5D70E" w14:textId="55D1BEBD" w:rsidR="008432B5" w:rsidRPr="002A4AF9" w:rsidRDefault="008432B5" w:rsidP="008432B5">
      <w:pPr>
        <w:pStyle w:val="aa"/>
        <w:spacing w:before="120" w:after="0" w:line="240" w:lineRule="auto"/>
        <w:ind w:left="851"/>
        <w:jc w:val="both"/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</w:pPr>
      <w:r w:rsidRPr="002A4AF9"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  <w:t xml:space="preserve">Подготовка к ЕГЭ </w:t>
      </w:r>
      <w:r w:rsidRPr="002A4AF9">
        <w:rPr>
          <w:b/>
          <w:noProof/>
          <w:color w:val="2F5496" w:themeColor="accent1" w:themeShade="BF"/>
          <w:sz w:val="26"/>
          <w:szCs w:val="26"/>
          <w:lang w:eastAsia="ru-RU" w:bidi="ar-SA"/>
        </w:rPr>
        <w:t>vs.</w:t>
      </w:r>
      <w:r w:rsidRPr="002A4AF9"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  <w:t xml:space="preserve"> обучение иностранным языкам: от сложного к простому</w:t>
      </w:r>
    </w:p>
    <w:p w14:paraId="099D1B0A" w14:textId="410F10FF" w:rsidR="008432B5" w:rsidRPr="008432B5" w:rsidRDefault="008432B5" w:rsidP="008432B5">
      <w:pPr>
        <w:pStyle w:val="aa"/>
        <w:spacing w:before="120" w:after="0" w:line="300" w:lineRule="exact"/>
        <w:jc w:val="both"/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</w:pP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16:50 – 17:55</w:t>
      </w:r>
      <w:r w:rsidR="00654E13"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 -  </w:t>
      </w:r>
      <w:proofErr w:type="spellStart"/>
      <w:r w:rsidRPr="008432B5">
        <w:rPr>
          <w:rFonts w:ascii="PF DinDisplay Pro" w:eastAsia="Calibri" w:hAnsi="PF DinDisplay Pro" w:cs="Times New Roman"/>
          <w:b/>
          <w:color w:val="2F5496" w:themeColor="accent1" w:themeShade="BF"/>
          <w:sz w:val="26"/>
          <w:szCs w:val="26"/>
          <w:lang w:eastAsia="ru-RU" w:bidi="ar-SA"/>
        </w:rPr>
        <w:t>Дерюгина</w:t>
      </w:r>
      <w:proofErr w:type="spellEnd"/>
      <w:r w:rsidRPr="008432B5">
        <w:rPr>
          <w:rFonts w:ascii="PF DinDisplay Pro" w:eastAsia="Calibri" w:hAnsi="PF DinDisplay Pro" w:cs="Times New Roman"/>
          <w:b/>
          <w:color w:val="2F5496" w:themeColor="accent1" w:themeShade="BF"/>
          <w:sz w:val="26"/>
          <w:szCs w:val="26"/>
          <w:lang w:eastAsia="ru-RU" w:bidi="ar-SA"/>
        </w:rPr>
        <w:t xml:space="preserve"> И.В., 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канд. </w:t>
      </w:r>
      <w:proofErr w:type="spellStart"/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пед</w:t>
      </w:r>
      <w:proofErr w:type="spellEnd"/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. наук, доцент МГУУ Правительства Москвы, член Экспертного совета Национальной ассоциации преподавателей английского языка (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val="en-US" w:eastAsia="ru-RU" w:bidi="ar-SA"/>
        </w:rPr>
        <w:t>NATE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 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val="en-US" w:eastAsia="ru-RU" w:bidi="ar-SA"/>
        </w:rPr>
        <w:t>Russia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), автор «онлайн продуктов» в обла</w:t>
      </w:r>
      <w:r w:rsidR="002A4AF9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сти обучения иностранным языкам: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 </w:t>
      </w:r>
    </w:p>
    <w:p w14:paraId="0289A02C" w14:textId="77777777" w:rsidR="002A4AF9" w:rsidRPr="002A4AF9" w:rsidRDefault="002A4AF9" w:rsidP="002A4AF9">
      <w:pPr>
        <w:pStyle w:val="aa"/>
        <w:spacing w:before="120" w:after="0" w:line="280" w:lineRule="exact"/>
        <w:ind w:left="851"/>
        <w:contextualSpacing/>
        <w:rPr>
          <w:b/>
          <w:i/>
          <w:noProof/>
          <w:color w:val="2F5496" w:themeColor="accent1" w:themeShade="BF"/>
          <w:sz w:val="16"/>
          <w:szCs w:val="16"/>
          <w:lang w:eastAsia="ru-RU" w:bidi="ar-SA"/>
        </w:rPr>
      </w:pPr>
    </w:p>
    <w:p w14:paraId="6E59611E" w14:textId="77777777" w:rsidR="002A4AF9" w:rsidRPr="002A4AF9" w:rsidRDefault="002A4AF9" w:rsidP="002A4AF9">
      <w:pPr>
        <w:pStyle w:val="aa"/>
        <w:spacing w:before="120" w:after="0" w:line="280" w:lineRule="exact"/>
        <w:ind w:left="851"/>
        <w:contextualSpacing/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</w:pPr>
      <w:r w:rsidRPr="002A4AF9"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  <w:t>Online and blended-learning: особенности внедрения на занятиях по иностранным языкам</w:t>
      </w:r>
      <w:r w:rsidRPr="002A4AF9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 </w:t>
      </w:r>
    </w:p>
    <w:p w14:paraId="3ED90007" w14:textId="77777777" w:rsidR="002A4AF9" w:rsidRPr="002A4AF9" w:rsidRDefault="002A4AF9" w:rsidP="008432B5">
      <w:pPr>
        <w:pStyle w:val="aa"/>
        <w:spacing w:before="240" w:line="360" w:lineRule="auto"/>
        <w:contextualSpacing/>
        <w:rPr>
          <w:rFonts w:ascii="PF DinDisplay Pro" w:eastAsia="Calibri" w:hAnsi="PF DinDisplay Pro" w:cs="Times New Roman"/>
          <w:color w:val="2F5496" w:themeColor="accent1" w:themeShade="BF"/>
          <w:sz w:val="16"/>
          <w:szCs w:val="16"/>
          <w:lang w:eastAsia="ru-RU" w:bidi="ar-SA"/>
        </w:rPr>
      </w:pPr>
    </w:p>
    <w:p w14:paraId="0442E873" w14:textId="33B8451E" w:rsidR="008432B5" w:rsidRDefault="008432B5" w:rsidP="002A4AF9">
      <w:pPr>
        <w:pStyle w:val="aa"/>
        <w:spacing w:before="240" w:line="280" w:lineRule="exact"/>
        <w:contextualSpacing/>
        <w:jc w:val="both"/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</w:pP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17.55 – 19</w:t>
      </w:r>
      <w:r w:rsidR="00654E13"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:00 – </w:t>
      </w:r>
      <w:r w:rsidRPr="008432B5">
        <w:rPr>
          <w:rFonts w:ascii="PF DinDisplay Pro" w:eastAsia="Calibri" w:hAnsi="PF DinDisplay Pro" w:cs="Times New Roman"/>
          <w:b/>
          <w:color w:val="2F5496" w:themeColor="accent1" w:themeShade="BF"/>
          <w:sz w:val="26"/>
          <w:szCs w:val="26"/>
          <w:lang w:eastAsia="ru-RU" w:bidi="ar-SA"/>
        </w:rPr>
        <w:t xml:space="preserve">Григорьева Н.Г., </w:t>
      </w:r>
      <w:r w:rsidRPr="008432B5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кандидат искусствоведения, доцент МГУУ Правительства Москвы</w:t>
      </w:r>
      <w:r w:rsidR="002A4AF9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>:</w:t>
      </w:r>
    </w:p>
    <w:p w14:paraId="2E048469" w14:textId="77777777" w:rsidR="002A4AF9" w:rsidRPr="002A4AF9" w:rsidRDefault="002A4AF9" w:rsidP="002A4AF9">
      <w:pPr>
        <w:pStyle w:val="aa"/>
        <w:spacing w:before="240" w:line="240" w:lineRule="auto"/>
        <w:contextualSpacing/>
        <w:jc w:val="both"/>
        <w:rPr>
          <w:b/>
          <w:i/>
          <w:noProof/>
          <w:color w:val="2F5496" w:themeColor="accent1" w:themeShade="BF"/>
          <w:sz w:val="10"/>
          <w:szCs w:val="10"/>
          <w:lang w:eastAsia="ru-RU" w:bidi="ar-SA"/>
        </w:rPr>
      </w:pPr>
    </w:p>
    <w:p w14:paraId="0CDA8F95" w14:textId="37C30552" w:rsidR="008432B5" w:rsidRPr="002A4AF9" w:rsidRDefault="008432B5" w:rsidP="002A4AF9">
      <w:pPr>
        <w:pStyle w:val="aa"/>
        <w:spacing w:before="240" w:line="240" w:lineRule="auto"/>
        <w:ind w:left="851"/>
        <w:contextualSpacing/>
        <w:jc w:val="both"/>
        <w:rPr>
          <w:rFonts w:ascii="PF DinDisplay Pro" w:eastAsia="Calibri" w:hAnsi="PF DinDisplay Pro" w:cs="Times New Roman"/>
          <w:i/>
          <w:color w:val="2F5496" w:themeColor="accent1" w:themeShade="BF"/>
          <w:sz w:val="26"/>
          <w:szCs w:val="26"/>
          <w:lang w:eastAsia="ru-RU" w:bidi="ar-SA"/>
        </w:rPr>
      </w:pPr>
      <w:r w:rsidRPr="002A4AF9">
        <w:rPr>
          <w:b/>
          <w:i/>
          <w:noProof/>
          <w:color w:val="2F5496" w:themeColor="accent1" w:themeShade="BF"/>
          <w:sz w:val="26"/>
          <w:szCs w:val="26"/>
          <w:lang w:val="en-US" w:eastAsia="ru-RU" w:bidi="ar-SA"/>
        </w:rPr>
        <w:t>Edutainment</w:t>
      </w:r>
      <w:r w:rsidRPr="002A4AF9"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  <w:t>: обучение с развлечением на занятиях по английскому языку</w:t>
      </w:r>
    </w:p>
    <w:p w14:paraId="3A12E360" w14:textId="77777777" w:rsidR="008432B5" w:rsidRDefault="008432B5" w:rsidP="008432B5">
      <w:pPr>
        <w:pStyle w:val="aa"/>
        <w:spacing w:before="240" w:line="360" w:lineRule="auto"/>
        <w:contextualSpacing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</w:p>
    <w:p w14:paraId="6F7E6F8A" w14:textId="2DBCD555" w:rsidR="00FF0B36" w:rsidRPr="00FF0B36" w:rsidRDefault="00A83D2F" w:rsidP="00FF0B36">
      <w:pPr>
        <w:pStyle w:val="aa"/>
        <w:spacing w:before="120" w:after="0" w:line="240" w:lineRule="auto"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  <w:r w:rsidRPr="002E084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>Место проведения:</w:t>
      </w:r>
      <w:r w:rsidRPr="00FF0B3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 </w:t>
      </w:r>
      <w:r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МГУУ</w:t>
      </w:r>
      <w:r w:rsidR="00A604BD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Правительство Москвы, </w:t>
      </w:r>
      <w:r w:rsidR="00954630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br/>
      </w:r>
      <w:r w:rsidR="00A604BD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ул. </w:t>
      </w:r>
      <w:proofErr w:type="spellStart"/>
      <w:r w:rsidR="00A604BD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Сретенка</w:t>
      </w:r>
      <w:proofErr w:type="spellEnd"/>
      <w:r w:rsidR="00A604BD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, д.28 (проезд д</w:t>
      </w:r>
      <w:r w:rsidR="002A5FBC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о ст. метро Сухаревская, далее 3 </w:t>
      </w:r>
      <w:r w:rsidR="00A604BD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минут</w:t>
      </w:r>
      <w:r w:rsidR="002A5FBC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ы</w:t>
      </w:r>
      <w:r w:rsidR="00A604BD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пешком в сторону центра)</w:t>
      </w:r>
    </w:p>
    <w:p w14:paraId="14F37B47" w14:textId="441261DD" w:rsidR="001C6B3A" w:rsidRPr="00FF0B36" w:rsidRDefault="001C6B3A" w:rsidP="00FF0B36">
      <w:pPr>
        <w:pStyle w:val="aa"/>
        <w:spacing w:before="120" w:after="0" w:line="240" w:lineRule="auto"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  <w:r w:rsidRPr="001C6B3A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>Контактное лицо</w:t>
      </w:r>
      <w:r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>:</w:t>
      </w:r>
      <w:r w:rsidRPr="00FF0B3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 Борисенко Наталья Александровна</w:t>
      </w:r>
      <w:r w:rsidR="00FF0B3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, </w:t>
      </w:r>
      <w:hyperlink r:id="rId13" w:history="1">
        <w:r w:rsidR="00FF0B36" w:rsidRPr="00FF0B36">
          <w:rPr>
            <w:rStyle w:val="af9"/>
            <w:rFonts w:ascii="PF DinDisplay Pro" w:eastAsia="Calibri" w:hAnsi="PF DinDisplay Pro" w:cs="Times New Roman"/>
            <w:sz w:val="24"/>
            <w:szCs w:val="24"/>
            <w:lang w:eastAsia="ru-RU" w:bidi="ar-SA"/>
          </w:rPr>
          <w:t>BorisenkoNA@edu.mos.ru</w:t>
        </w:r>
      </w:hyperlink>
      <w:r w:rsidR="00FF0B36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, </w:t>
      </w:r>
      <w:hyperlink r:id="rId14" w:history="1">
        <w:r w:rsidR="00FF0B36" w:rsidRPr="00FF0B36">
          <w:rPr>
            <w:rStyle w:val="af9"/>
            <w:rFonts w:ascii="PF DinDisplay Pro" w:eastAsia="Calibri" w:hAnsi="PF DinDisplay Pro" w:cs="Times New Roman"/>
            <w:sz w:val="24"/>
            <w:szCs w:val="24"/>
            <w:lang w:eastAsia="ru-RU" w:bidi="ar-SA"/>
          </w:rPr>
          <w:t>School@mguu.ru</w:t>
        </w:r>
      </w:hyperlink>
      <w:r w:rsidR="00FF0B36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</w:t>
      </w:r>
    </w:p>
    <w:p w14:paraId="63D25E19" w14:textId="7AC1B4EE" w:rsidR="001C6B3A" w:rsidRPr="00FF0B36" w:rsidRDefault="001C6B3A" w:rsidP="00FF0B36">
      <w:pPr>
        <w:pStyle w:val="aa"/>
        <w:spacing w:after="0" w:line="240" w:lineRule="auto"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  <w:r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+ 7 (985) 776 76 58</w:t>
      </w:r>
      <w:r w:rsidR="00FF0B36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, </w:t>
      </w:r>
      <w:r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+ 7 (495) 957 91 32</w:t>
      </w:r>
    </w:p>
    <w:p w14:paraId="2581BD96" w14:textId="240CE6F7" w:rsidR="001C6B3A" w:rsidRPr="00FF0B36" w:rsidRDefault="006968CE" w:rsidP="00FF0B36">
      <w:pPr>
        <w:pStyle w:val="aa"/>
        <w:spacing w:after="0" w:line="240" w:lineRule="auto"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  <w:hyperlink r:id="rId15" w:history="1">
        <w:r w:rsidR="00FF0B36" w:rsidRPr="00FF0B36">
          <w:rPr>
            <w:rStyle w:val="af9"/>
            <w:rFonts w:ascii="PF DinDisplay Pro" w:eastAsia="Calibri" w:hAnsi="PF DinDisplay Pro" w:cs="Times New Roman"/>
            <w:sz w:val="24"/>
            <w:szCs w:val="24"/>
            <w:lang w:eastAsia="ru-RU" w:bidi="ar-SA"/>
          </w:rPr>
          <w:t>www.mguu.ru</w:t>
        </w:r>
      </w:hyperlink>
      <w:r w:rsidR="00FF0B36"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</w:t>
      </w:r>
    </w:p>
    <w:p w14:paraId="631E44DB" w14:textId="6B61D9A6" w:rsidR="00A83D2F" w:rsidRDefault="00A604BD" w:rsidP="00FF0B36">
      <w:pPr>
        <w:pStyle w:val="aa"/>
        <w:spacing w:before="120" w:after="0" w:line="240" w:lineRule="auto"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  <w:r w:rsidRPr="002E084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Предварительная регистрация </w:t>
      </w:r>
      <w:r w:rsidR="00FF0B36">
        <w:rPr>
          <w:rFonts w:ascii="PF DinDisplay Pro" w:eastAsia="Calibri" w:hAnsi="PF DinDisplay Pro" w:cs="Times New Roman"/>
          <w:b/>
          <w:color w:val="2F5496" w:themeColor="accent1" w:themeShade="BF"/>
          <w:sz w:val="24"/>
          <w:szCs w:val="24"/>
          <w:lang w:eastAsia="ru-RU" w:bidi="ar-SA"/>
        </w:rPr>
        <w:t xml:space="preserve">на </w:t>
      </w:r>
      <w:hyperlink r:id="rId16" w:history="1">
        <w:r w:rsidR="00FF0B36" w:rsidRPr="00F04CF6">
          <w:rPr>
            <w:rStyle w:val="af9"/>
            <w:rFonts w:ascii="PF DinDisplay Pro" w:eastAsia="Calibri" w:hAnsi="PF DinDisplay Pro" w:cs="Times New Roman"/>
            <w:sz w:val="24"/>
            <w:szCs w:val="24"/>
            <w:lang w:eastAsia="ru-RU" w:bidi="ar-SA"/>
          </w:rPr>
          <w:t>BorisenkoNA@edu.mos.ru</w:t>
        </w:r>
      </w:hyperlink>
      <w:r w:rsid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</w:t>
      </w:r>
    </w:p>
    <w:p w14:paraId="06D6D4FE" w14:textId="77777777" w:rsidR="006968CE" w:rsidRDefault="006968CE" w:rsidP="00B97CDA">
      <w:pPr>
        <w:pStyle w:val="aa"/>
        <w:spacing w:before="120" w:after="0" w:line="240" w:lineRule="auto"/>
        <w:ind w:left="851"/>
        <w:jc w:val="both"/>
        <w:rPr>
          <w:rFonts w:ascii="PF DinDisplay Pro" w:eastAsia="Calibri" w:hAnsi="PF DinDisplay Pro" w:cs="Times New Roman"/>
          <w:b/>
          <w:color w:val="FF0000"/>
          <w:sz w:val="26"/>
          <w:szCs w:val="26"/>
          <w:lang w:eastAsia="ru-RU" w:bidi="ar-SA"/>
        </w:rPr>
      </w:pPr>
    </w:p>
    <w:p w14:paraId="20D2C747" w14:textId="175083A3" w:rsidR="00B97CDA" w:rsidRPr="00B97CDA" w:rsidRDefault="00B97CDA" w:rsidP="00B97CDA">
      <w:pPr>
        <w:pStyle w:val="aa"/>
        <w:spacing w:before="120" w:after="0" w:line="240" w:lineRule="auto"/>
        <w:ind w:left="851"/>
        <w:jc w:val="both"/>
        <w:rPr>
          <w:rFonts w:ascii="PF DinDisplay Pro" w:eastAsia="Calibri" w:hAnsi="PF DinDisplay Pro" w:cs="Times New Roman"/>
          <w:b/>
          <w:color w:val="FF0000"/>
          <w:sz w:val="26"/>
          <w:szCs w:val="26"/>
          <w:lang w:eastAsia="ru-RU" w:bidi="ar-SA"/>
        </w:rPr>
      </w:pPr>
      <w:bookmarkStart w:id="0" w:name="_GoBack"/>
      <w:bookmarkEnd w:id="0"/>
      <w:r w:rsidRPr="00B97CDA">
        <w:rPr>
          <w:rFonts w:ascii="PF DinDisplay Pro" w:eastAsia="Calibri" w:hAnsi="PF DinDisplay Pro" w:cs="Times New Roman"/>
          <w:b/>
          <w:color w:val="FF0000"/>
          <w:sz w:val="26"/>
          <w:szCs w:val="26"/>
          <w:lang w:eastAsia="ru-RU" w:bidi="ar-SA"/>
        </w:rPr>
        <w:lastRenderedPageBreak/>
        <w:t>Краткое описание мастер-классов</w:t>
      </w:r>
    </w:p>
    <w:p w14:paraId="01AB3ABB" w14:textId="77777777" w:rsidR="00B97CDA" w:rsidRDefault="00B97CDA" w:rsidP="00B97CDA">
      <w:pPr>
        <w:pStyle w:val="aa"/>
        <w:spacing w:before="120" w:after="0" w:line="240" w:lineRule="auto"/>
        <w:ind w:left="851"/>
        <w:jc w:val="both"/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</w:pPr>
    </w:p>
    <w:p w14:paraId="00B343A1" w14:textId="77777777" w:rsidR="00B97CDA" w:rsidRDefault="00B97CDA" w:rsidP="00B97CDA">
      <w:pPr>
        <w:pStyle w:val="aa"/>
        <w:spacing w:before="120" w:after="0" w:line="240" w:lineRule="auto"/>
        <w:ind w:left="851"/>
        <w:jc w:val="both"/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</w:pPr>
      <w:r w:rsidRPr="002A4AF9"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  <w:t xml:space="preserve">Подготовка к ЕГЭ </w:t>
      </w:r>
      <w:r w:rsidRPr="002A4AF9">
        <w:rPr>
          <w:b/>
          <w:noProof/>
          <w:color w:val="2F5496" w:themeColor="accent1" w:themeShade="BF"/>
          <w:sz w:val="26"/>
          <w:szCs w:val="26"/>
          <w:lang w:eastAsia="ru-RU" w:bidi="ar-SA"/>
        </w:rPr>
        <w:t>vs.</w:t>
      </w:r>
      <w:r w:rsidRPr="002A4AF9"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  <w:t xml:space="preserve"> обучение иностранным языкам: от сложного к простому</w:t>
      </w:r>
    </w:p>
    <w:p w14:paraId="3FAF04EE" w14:textId="77777777" w:rsidR="00B97CDA" w:rsidRDefault="00B97CDA" w:rsidP="00B97CDA">
      <w:pPr>
        <w:pStyle w:val="aa"/>
        <w:spacing w:after="0" w:line="240" w:lineRule="auto"/>
        <w:jc w:val="both"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Как сделать урок иностранного языка простым, понятным, интересным, увлекательным, и при этом качественно подготовить ученика к ЕГЭ? </w:t>
      </w:r>
    </w:p>
    <w:p w14:paraId="385CE964" w14:textId="77777777" w:rsidR="00B97CDA" w:rsidRDefault="00B97CDA" w:rsidP="00B97CDA">
      <w:pPr>
        <w:pStyle w:val="aa"/>
        <w:spacing w:after="0" w:line="240" w:lineRule="auto"/>
        <w:jc w:val="both"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Участники занятия приглашаются к обсуждению вопросов: к</w:t>
      </w:r>
      <w:r w:rsidRPr="00F36EEC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ак 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сделать сложное понятным, понятное простым, а простое интересным; как грамотно построить современный урок иностранного языка, </w:t>
      </w:r>
      <w:r w:rsidRPr="00F36EEC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выдержать баланс и 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не перегрузить урок грамматикой; что такое формирование коммуникативной иноязычной компетенции, использование нейтрального стиля общения и как это связано с подготовкой к ЕГЭ.</w:t>
      </w:r>
    </w:p>
    <w:p w14:paraId="783638AC" w14:textId="77777777" w:rsidR="00B97CDA" w:rsidRDefault="00B97CDA" w:rsidP="00B97CDA">
      <w:pPr>
        <w:pStyle w:val="aa"/>
        <w:spacing w:before="240" w:line="240" w:lineRule="auto"/>
        <w:ind w:left="851"/>
        <w:contextualSpacing/>
        <w:jc w:val="both"/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</w:pPr>
    </w:p>
    <w:p w14:paraId="43DB0A17" w14:textId="77777777" w:rsidR="00B97CDA" w:rsidRPr="002A4AF9" w:rsidRDefault="00B97CDA" w:rsidP="00B97CDA">
      <w:pPr>
        <w:pStyle w:val="aa"/>
        <w:spacing w:before="120" w:after="0" w:line="280" w:lineRule="exact"/>
        <w:ind w:left="851"/>
        <w:contextualSpacing/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</w:pPr>
      <w:r w:rsidRPr="002A4AF9"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  <w:t>Online and blended-learning: особенности внедрения на занятиях по иностранным языкам</w:t>
      </w:r>
      <w:r w:rsidRPr="002A4AF9">
        <w:rPr>
          <w:rFonts w:ascii="PF DinDisplay Pro" w:eastAsia="Calibri" w:hAnsi="PF DinDisplay Pro" w:cs="Times New Roman"/>
          <w:color w:val="2F5496" w:themeColor="accent1" w:themeShade="BF"/>
          <w:sz w:val="26"/>
          <w:szCs w:val="26"/>
          <w:lang w:eastAsia="ru-RU" w:bidi="ar-SA"/>
        </w:rPr>
        <w:t xml:space="preserve"> </w:t>
      </w:r>
    </w:p>
    <w:p w14:paraId="5A4193DF" w14:textId="77777777" w:rsidR="00B97CDA" w:rsidRDefault="00B97CDA" w:rsidP="00B97CDA">
      <w:pPr>
        <w:pStyle w:val="aa"/>
        <w:spacing w:before="120" w:after="0" w:line="240" w:lineRule="auto"/>
        <w:jc w:val="both"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  <w:r w:rsidRPr="00F32054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В ходе мастер-класса участники узнают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, что такое смешанное обучение, </w:t>
      </w:r>
      <w:r w:rsidRPr="00F32054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о плюсах и минусах обучения в режиме онлайн и смешанного обучения,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</w:t>
      </w:r>
      <w:r w:rsidRPr="00F32054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как увлечь 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ученика и помочь избавиться от психологических барьеров при подготовке к ЕГЭ</w:t>
      </w:r>
      <w:r w:rsidRPr="00F32054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,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</w:t>
      </w:r>
      <w:r w:rsidRPr="00F32054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на что обратить внимание при внедрении современных форм обучения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на занятиях по иностранному языку</w:t>
      </w:r>
      <w:r w:rsidRPr="00F32054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.</w:t>
      </w:r>
    </w:p>
    <w:p w14:paraId="451EE4C1" w14:textId="77777777" w:rsidR="00B97CDA" w:rsidRDefault="00B97CDA" w:rsidP="00B97CDA">
      <w:pPr>
        <w:pStyle w:val="aa"/>
        <w:spacing w:before="240" w:line="240" w:lineRule="auto"/>
        <w:ind w:left="851"/>
        <w:contextualSpacing/>
        <w:jc w:val="both"/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</w:pPr>
    </w:p>
    <w:p w14:paraId="7E613D93" w14:textId="77777777" w:rsidR="00B97CDA" w:rsidRPr="002A4AF9" w:rsidRDefault="00B97CDA" w:rsidP="00B97CDA">
      <w:pPr>
        <w:pStyle w:val="aa"/>
        <w:spacing w:before="240" w:line="240" w:lineRule="auto"/>
        <w:ind w:left="851"/>
        <w:contextualSpacing/>
        <w:jc w:val="both"/>
        <w:rPr>
          <w:rFonts w:ascii="PF DinDisplay Pro" w:eastAsia="Calibri" w:hAnsi="PF DinDisplay Pro" w:cs="Times New Roman"/>
          <w:i/>
          <w:color w:val="2F5496" w:themeColor="accent1" w:themeShade="BF"/>
          <w:sz w:val="26"/>
          <w:szCs w:val="26"/>
          <w:lang w:eastAsia="ru-RU" w:bidi="ar-SA"/>
        </w:rPr>
      </w:pPr>
      <w:r w:rsidRPr="002A4AF9">
        <w:rPr>
          <w:b/>
          <w:i/>
          <w:noProof/>
          <w:color w:val="2F5496" w:themeColor="accent1" w:themeShade="BF"/>
          <w:sz w:val="26"/>
          <w:szCs w:val="26"/>
          <w:lang w:val="en-US" w:eastAsia="ru-RU" w:bidi="ar-SA"/>
        </w:rPr>
        <w:t>Edutainment</w:t>
      </w:r>
      <w:r w:rsidRPr="002A4AF9">
        <w:rPr>
          <w:b/>
          <w:i/>
          <w:noProof/>
          <w:color w:val="2F5496" w:themeColor="accent1" w:themeShade="BF"/>
          <w:sz w:val="26"/>
          <w:szCs w:val="26"/>
          <w:lang w:eastAsia="ru-RU" w:bidi="ar-SA"/>
        </w:rPr>
        <w:t>: обучение с развлечением на занятиях по английскому языку</w:t>
      </w:r>
    </w:p>
    <w:p w14:paraId="7D3C7596" w14:textId="77777777" w:rsidR="00B97CDA" w:rsidRPr="00FE0B48" w:rsidRDefault="00B97CDA" w:rsidP="00B97CDA">
      <w:pPr>
        <w:pStyle w:val="aa"/>
        <w:spacing w:after="0" w:line="240" w:lineRule="auto"/>
        <w:jc w:val="both"/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</w:pPr>
      <w:r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Участники 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мастер-класса </w:t>
      </w:r>
      <w:r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познакомятся с методикой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проведения занятий </w:t>
      </w:r>
      <w:r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c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применением т</w:t>
      </w:r>
      <w:r w:rsidRPr="00FF0B36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ехнологи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и 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val="en-US" w:eastAsia="ru-RU" w:bidi="ar-SA"/>
        </w:rPr>
        <w:t>Edutainment</w:t>
      </w:r>
      <w:r w:rsidRPr="00FF696C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на примере интерактивной презентации </w:t>
      </w:r>
      <w:r w:rsidRPr="00FF696C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‘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val="en-US" w:eastAsia="ru-RU" w:bidi="ar-SA"/>
        </w:rPr>
        <w:t>English</w:t>
      </w:r>
      <w:r w:rsidRPr="00FF696C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val="en-US" w:eastAsia="ru-RU" w:bidi="ar-SA"/>
        </w:rPr>
        <w:t>tea</w:t>
      </w:r>
      <w:r w:rsidRPr="00FF696C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>-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val="en-US" w:eastAsia="ru-RU" w:bidi="ar-SA"/>
        </w:rPr>
        <w:t>drinking</w:t>
      </w:r>
      <w:r w:rsidRPr="00FF696C"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 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val="en-US" w:eastAsia="ru-RU" w:bidi="ar-SA"/>
        </w:rPr>
        <w:t>traditions</w:t>
      </w:r>
      <w:r>
        <w:rPr>
          <w:rFonts w:ascii="PF DinDisplay Pro" w:eastAsia="Calibri" w:hAnsi="PF DinDisplay Pro" w:cs="Times New Roman"/>
          <w:color w:val="2F5496" w:themeColor="accent1" w:themeShade="BF"/>
          <w:sz w:val="24"/>
          <w:szCs w:val="24"/>
          <w:lang w:eastAsia="ru-RU" w:bidi="ar-SA"/>
        </w:rPr>
        <w:t xml:space="preserve">’, в ходе которой можно познакомиться со страноведческой информацией, научиться делать легендарный английский огуречный сэндвич, следуя инструкциям на английском языке, и освоить правила британского «чайного» этикета. Обучение с развлечением повышает мотивацию к учебе и тренирует навыки неформального общения на английском языке. В конце занятия мы вместе насладимся самостоятельно приготовленными огуречными сэндвичами и отведаем популярнейший в Англии апельсиновый мармелад. </w:t>
      </w:r>
    </w:p>
    <w:p w14:paraId="12C72754" w14:textId="77777777" w:rsidR="00B97CDA" w:rsidRDefault="00B97CDA" w:rsidP="00FF0B36">
      <w:pPr>
        <w:pStyle w:val="aa"/>
        <w:spacing w:before="120" w:after="0" w:line="240" w:lineRule="auto"/>
        <w:rPr>
          <w:rFonts w:ascii="Verdana" w:hAnsi="Verdana"/>
          <w:b/>
          <w:color w:val="2F5496" w:themeColor="accent1" w:themeShade="BF"/>
          <w:sz w:val="22"/>
          <w:szCs w:val="22"/>
        </w:rPr>
      </w:pPr>
    </w:p>
    <w:p w14:paraId="738435EC" w14:textId="77777777" w:rsidR="00B97CDA" w:rsidRPr="002E0846" w:rsidRDefault="00B97CDA" w:rsidP="00FF0B36">
      <w:pPr>
        <w:pStyle w:val="aa"/>
        <w:spacing w:before="120" w:after="0" w:line="240" w:lineRule="auto"/>
        <w:rPr>
          <w:rFonts w:ascii="Verdana" w:hAnsi="Verdana"/>
          <w:b/>
          <w:color w:val="2F5496" w:themeColor="accent1" w:themeShade="BF"/>
          <w:sz w:val="22"/>
          <w:szCs w:val="22"/>
        </w:rPr>
      </w:pPr>
    </w:p>
    <w:sectPr w:rsidR="00B97CDA" w:rsidRPr="002E0846" w:rsidSect="000C3279">
      <w:headerReference w:type="default" r:id="rId17"/>
      <w:pgSz w:w="11907" w:h="16839" w:code="9"/>
      <w:pgMar w:top="709" w:right="425" w:bottom="284" w:left="3261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40D05" w14:textId="77777777" w:rsidR="00922B88" w:rsidRDefault="00922B88">
      <w:pPr>
        <w:spacing w:after="0" w:line="240" w:lineRule="auto"/>
      </w:pPr>
      <w:r>
        <w:separator/>
      </w:r>
    </w:p>
  </w:endnote>
  <w:endnote w:type="continuationSeparator" w:id="0">
    <w:p w14:paraId="7FE67EF6" w14:textId="77777777" w:rsidR="00922B88" w:rsidRDefault="0092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4043" w14:textId="77777777" w:rsidR="00922B88" w:rsidRDefault="00922B88">
      <w:pPr>
        <w:spacing w:after="0" w:line="240" w:lineRule="auto"/>
      </w:pPr>
      <w:r>
        <w:separator/>
      </w:r>
    </w:p>
  </w:footnote>
  <w:footnote w:type="continuationSeparator" w:id="0">
    <w:p w14:paraId="610CC103" w14:textId="77777777" w:rsidR="00922B88" w:rsidRDefault="0092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FA35F5" w14:textId="1FD16E7B" w:rsidR="00AE3AF6" w:rsidRDefault="00BD3050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C57AE"/>
    <w:multiLevelType w:val="multilevel"/>
    <w:tmpl w:val="0D20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CE"/>
    <w:rsid w:val="000471AE"/>
    <w:rsid w:val="00047448"/>
    <w:rsid w:val="0005399F"/>
    <w:rsid w:val="00055597"/>
    <w:rsid w:val="00055B29"/>
    <w:rsid w:val="00072DD7"/>
    <w:rsid w:val="000841CB"/>
    <w:rsid w:val="000942A6"/>
    <w:rsid w:val="000C3057"/>
    <w:rsid w:val="000C3279"/>
    <w:rsid w:val="000F2809"/>
    <w:rsid w:val="000F380B"/>
    <w:rsid w:val="00121BB3"/>
    <w:rsid w:val="001360A3"/>
    <w:rsid w:val="001A0E90"/>
    <w:rsid w:val="001A3A07"/>
    <w:rsid w:val="001C6B3A"/>
    <w:rsid w:val="001D4324"/>
    <w:rsid w:val="002066DF"/>
    <w:rsid w:val="00212B13"/>
    <w:rsid w:val="0022082A"/>
    <w:rsid w:val="00255A72"/>
    <w:rsid w:val="00277FEE"/>
    <w:rsid w:val="002874EA"/>
    <w:rsid w:val="002A4AF9"/>
    <w:rsid w:val="002A5FBC"/>
    <w:rsid w:val="002A618F"/>
    <w:rsid w:val="002E0846"/>
    <w:rsid w:val="003849E2"/>
    <w:rsid w:val="003D1555"/>
    <w:rsid w:val="003E2E95"/>
    <w:rsid w:val="00422000"/>
    <w:rsid w:val="004235B0"/>
    <w:rsid w:val="004757BC"/>
    <w:rsid w:val="004C42F9"/>
    <w:rsid w:val="004D418B"/>
    <w:rsid w:val="004F075A"/>
    <w:rsid w:val="004F4A07"/>
    <w:rsid w:val="004F6A9B"/>
    <w:rsid w:val="00551A23"/>
    <w:rsid w:val="005A3175"/>
    <w:rsid w:val="005C40B5"/>
    <w:rsid w:val="00611798"/>
    <w:rsid w:val="00612167"/>
    <w:rsid w:val="0062570F"/>
    <w:rsid w:val="006424B4"/>
    <w:rsid w:val="00654E13"/>
    <w:rsid w:val="006968CE"/>
    <w:rsid w:val="006D3177"/>
    <w:rsid w:val="00725C0C"/>
    <w:rsid w:val="0075053E"/>
    <w:rsid w:val="00751657"/>
    <w:rsid w:val="0075423E"/>
    <w:rsid w:val="00772964"/>
    <w:rsid w:val="007735E9"/>
    <w:rsid w:val="00783003"/>
    <w:rsid w:val="007D13BD"/>
    <w:rsid w:val="007F5818"/>
    <w:rsid w:val="00813077"/>
    <w:rsid w:val="008432B5"/>
    <w:rsid w:val="008516EF"/>
    <w:rsid w:val="00866A22"/>
    <w:rsid w:val="00871133"/>
    <w:rsid w:val="008814A7"/>
    <w:rsid w:val="008C5E26"/>
    <w:rsid w:val="008E721F"/>
    <w:rsid w:val="0092063F"/>
    <w:rsid w:val="00922B88"/>
    <w:rsid w:val="00924FE4"/>
    <w:rsid w:val="00932A6C"/>
    <w:rsid w:val="00954630"/>
    <w:rsid w:val="009755BF"/>
    <w:rsid w:val="009B3A77"/>
    <w:rsid w:val="009D4EC8"/>
    <w:rsid w:val="009F4FA8"/>
    <w:rsid w:val="00A604BD"/>
    <w:rsid w:val="00A82B14"/>
    <w:rsid w:val="00A83D2F"/>
    <w:rsid w:val="00AB2D57"/>
    <w:rsid w:val="00AC72D8"/>
    <w:rsid w:val="00AE3AF6"/>
    <w:rsid w:val="00AF5EE4"/>
    <w:rsid w:val="00B31097"/>
    <w:rsid w:val="00B40700"/>
    <w:rsid w:val="00B50F51"/>
    <w:rsid w:val="00B55140"/>
    <w:rsid w:val="00B6068A"/>
    <w:rsid w:val="00B97CDA"/>
    <w:rsid w:val="00BC0A75"/>
    <w:rsid w:val="00BC38CE"/>
    <w:rsid w:val="00BD3050"/>
    <w:rsid w:val="00C0441E"/>
    <w:rsid w:val="00C208AB"/>
    <w:rsid w:val="00C351E0"/>
    <w:rsid w:val="00C62382"/>
    <w:rsid w:val="00C85A63"/>
    <w:rsid w:val="00CC2723"/>
    <w:rsid w:val="00CF4307"/>
    <w:rsid w:val="00D468A6"/>
    <w:rsid w:val="00D61ACC"/>
    <w:rsid w:val="00DF4A17"/>
    <w:rsid w:val="00E05018"/>
    <w:rsid w:val="00E704CB"/>
    <w:rsid w:val="00E74210"/>
    <w:rsid w:val="00E945F9"/>
    <w:rsid w:val="00ED00BE"/>
    <w:rsid w:val="00ED0CFF"/>
    <w:rsid w:val="00F32054"/>
    <w:rsid w:val="00F336BF"/>
    <w:rsid w:val="00F36EEC"/>
    <w:rsid w:val="00F6152C"/>
    <w:rsid w:val="00F84FDF"/>
    <w:rsid w:val="00FB450B"/>
    <w:rsid w:val="00FC4D92"/>
    <w:rsid w:val="00FE0B48"/>
    <w:rsid w:val="00FF0B36"/>
    <w:rsid w:val="00FF696C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24EAB0"/>
  <w15:docId w15:val="{96CDDDEB-F6B8-4F04-9D74-E2A491A8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0637D" w:themeColor="text2" w:themeTint="E6"/>
        <w:lang w:val="ru-RU" w:eastAsia="en-US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4472C4" w:themeColor="accent1"/>
      <w:sz w:val="3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a5">
    <w:name w:val="Subtitle"/>
    <w:basedOn w:val="a"/>
    <w:link w:val="a6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inorEastAsia"/>
      <w:sz w:val="32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Date"/>
    <w:basedOn w:val="a"/>
    <w:link w:val="a9"/>
    <w:uiPriority w:val="99"/>
    <w:unhideWhenUsed/>
    <w:qFormat/>
    <w:pPr>
      <w:spacing w:after="40"/>
      <w:jc w:val="right"/>
    </w:pPr>
    <w:rPr>
      <w:b/>
      <w:color w:val="4472C4" w:themeColor="accent1"/>
      <w:sz w:val="32"/>
    </w:rPr>
  </w:style>
  <w:style w:type="character" w:customStyle="1" w:styleId="a9">
    <w:name w:val="Дата Знак"/>
    <w:basedOn w:val="a0"/>
    <w:link w:val="a8"/>
    <w:uiPriority w:val="99"/>
    <w:rPr>
      <w:b/>
      <w:color w:val="4472C4" w:themeColor="accent1"/>
      <w:sz w:val="32"/>
    </w:rPr>
  </w:style>
  <w:style w:type="paragraph" w:styleId="aa">
    <w:name w:val="Block Text"/>
    <w:basedOn w:val="a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21">
    <w:name w:val="Quote"/>
    <w:basedOn w:val="a"/>
    <w:link w:val="22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22">
    <w:name w:val="Цитата 2 Знак"/>
    <w:basedOn w:val="a0"/>
    <w:link w:val="21"/>
    <w:uiPriority w:val="29"/>
    <w:rPr>
      <w:i/>
      <w:sz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472C4" w:themeColor="accent1"/>
      <w:sz w:val="34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ab">
    <w:name w:val="Intense Quote"/>
    <w:basedOn w:val="a"/>
    <w:link w:val="ac"/>
    <w:uiPriority w:val="30"/>
    <w:qFormat/>
    <w:pPr>
      <w:pBdr>
        <w:top w:val="single" w:sz="8" w:space="10" w:color="50637D" w:themeColor="text2" w:themeTint="E6"/>
        <w:bottom w:val="single" w:sz="8" w:space="10" w:color="50637D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  <w:sz w:val="28"/>
    </w:rPr>
  </w:style>
  <w:style w:type="paragraph" w:customStyle="1" w:styleId="ad">
    <w:name w:val="Получатель"/>
    <w:basedOn w:val="a"/>
    <w:uiPriority w:val="10"/>
    <w:qFormat/>
    <w:pPr>
      <w:spacing w:before="1760" w:after="0"/>
      <w:ind w:left="2880"/>
    </w:pPr>
    <w:rPr>
      <w:b/>
    </w:rPr>
  </w:style>
  <w:style w:type="paragraph" w:customStyle="1" w:styleId="ae">
    <w:name w:val="Адрес"/>
    <w:basedOn w:val="a"/>
    <w:uiPriority w:val="10"/>
    <w:qFormat/>
    <w:pPr>
      <w:ind w:left="2880"/>
      <w:contextualSpacing/>
    </w:pPr>
  </w:style>
  <w:style w:type="paragraph" w:customStyle="1" w:styleId="af">
    <w:name w:val="Контактные данные"/>
    <w:basedOn w:val="a"/>
    <w:uiPriority w:val="10"/>
    <w:qFormat/>
    <w:pPr>
      <w:contextualSpacing/>
    </w:pPr>
  </w:style>
  <w:style w:type="paragraph" w:customStyle="1" w:styleId="af0">
    <w:name w:val="Организация"/>
    <w:basedOn w:val="a"/>
    <w:uiPriority w:val="10"/>
    <w:qFormat/>
    <w:pPr>
      <w:pBdr>
        <w:top w:val="single" w:sz="24" w:space="18" w:color="50637D" w:themeColor="text2" w:themeTint="E6"/>
      </w:pBdr>
      <w:spacing w:after="0"/>
    </w:pPr>
    <w:rPr>
      <w:b/>
      <w:color w:val="4472C4" w:themeColor="accent1"/>
      <w:sz w:val="36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customStyle="1" w:styleId="af7">
    <w:name w:val="Введение"/>
    <w:basedOn w:val="a"/>
    <w:link w:val="af8"/>
    <w:uiPriority w:val="3"/>
    <w:qFormat/>
    <w:pPr>
      <w:spacing w:after="380" w:line="319" w:lineRule="auto"/>
    </w:pPr>
    <w:rPr>
      <w:sz w:val="28"/>
    </w:rPr>
  </w:style>
  <w:style w:type="character" w:customStyle="1" w:styleId="af8">
    <w:name w:val="Введение (символ)"/>
    <w:basedOn w:val="a0"/>
    <w:link w:val="af7"/>
    <w:uiPriority w:val="3"/>
    <w:rPr>
      <w:sz w:val="28"/>
    </w:rPr>
  </w:style>
  <w:style w:type="character" w:styleId="af9">
    <w:name w:val="Hyperlink"/>
    <w:basedOn w:val="a0"/>
    <w:uiPriority w:val="99"/>
    <w:unhideWhenUsed/>
    <w:rsid w:val="00A604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04BD"/>
    <w:rPr>
      <w:color w:val="808080"/>
      <w:shd w:val="clear" w:color="auto" w:fill="E6E6E6"/>
    </w:rPr>
  </w:style>
  <w:style w:type="paragraph" w:styleId="afa">
    <w:name w:val="Normal (Web)"/>
    <w:basedOn w:val="a"/>
    <w:uiPriority w:val="99"/>
    <w:semiHidden/>
    <w:unhideWhenUsed/>
    <w:rsid w:val="00FF0B36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0"/>
    <w:uiPriority w:val="22"/>
    <w:qFormat/>
    <w:rsid w:val="00FF0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orisenkoNA@edu.mos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orisenkoNA@edu.mos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guu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chool@mgu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98267d4-2a5a-4c72-99d3-cf7236a95ce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75B4B1-D985-4E23-891C-A091A5A6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Екатерина Комиссарова</cp:lastModifiedBy>
  <cp:revision>3</cp:revision>
  <cp:lastPrinted>2018-12-07T13:53:00Z</cp:lastPrinted>
  <dcterms:created xsi:type="dcterms:W3CDTF">2019-02-12T10:35:00Z</dcterms:created>
  <dcterms:modified xsi:type="dcterms:W3CDTF">2019-02-17T20:05:00Z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