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2578"/>
        <w:gridCol w:w="2631"/>
        <w:gridCol w:w="3131"/>
      </w:tblGrid>
      <w:tr w:rsidR="00F61CCB" w14:paraId="1868E36B" w14:textId="77777777" w:rsidTr="00CD0AEA">
        <w:tc>
          <w:tcPr>
            <w:tcW w:w="2519" w:type="dxa"/>
          </w:tcPr>
          <w:p w14:paraId="2BE7BDF0" w14:textId="77777777" w:rsidR="00F61CCB" w:rsidRDefault="00F61CCB" w:rsidP="00CD0AEA">
            <w:pPr>
              <w:pStyle w:val="lead"/>
              <w:spacing w:before="0" w:beforeAutospacing="0" w:after="0" w:afterAutospacing="0"/>
              <w:rPr>
                <w:rFonts w:ascii="Century Gothic" w:hAnsi="Century Gothic" w:cs="Segoe UI"/>
                <w:b/>
                <w:color w:val="2F2F2F"/>
                <w:sz w:val="48"/>
                <w:szCs w:val="48"/>
                <w:shd w:val="clear" w:color="auto" w:fill="FFFFFF"/>
              </w:rPr>
            </w:pPr>
            <w:r>
              <w:rPr>
                <w:rFonts w:ascii="Century Gothic" w:hAnsi="Century Gothic" w:cs="Segoe UI"/>
                <w:b/>
                <w:noProof/>
                <w:color w:val="2F2F2F"/>
                <w:sz w:val="48"/>
                <w:szCs w:val="48"/>
                <w:shd w:val="clear" w:color="auto" w:fill="FFFFFF"/>
              </w:rPr>
              <w:drawing>
                <wp:inline distT="0" distB="0" distL="0" distR="0" wp14:anchorId="0AE92F9B" wp14:editId="2ED3F579">
                  <wp:extent cx="1000125" cy="367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rb_M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5329" cy="384163"/>
                          </a:xfrm>
                          <a:prstGeom prst="rect">
                            <a:avLst/>
                          </a:prstGeom>
                        </pic:spPr>
                      </pic:pic>
                    </a:graphicData>
                  </a:graphic>
                </wp:inline>
              </w:drawing>
            </w:r>
          </w:p>
        </w:tc>
        <w:tc>
          <w:tcPr>
            <w:tcW w:w="2851" w:type="dxa"/>
          </w:tcPr>
          <w:p w14:paraId="746E5B9A" w14:textId="77777777" w:rsidR="00F61CCB" w:rsidRDefault="00F61CCB" w:rsidP="00CD0AEA">
            <w:pPr>
              <w:pStyle w:val="lead"/>
              <w:spacing w:before="0" w:beforeAutospacing="0" w:after="0" w:afterAutospacing="0"/>
              <w:rPr>
                <w:rFonts w:ascii="Century Gothic" w:hAnsi="Century Gothic" w:cs="Segoe UI"/>
                <w:b/>
                <w:color w:val="2F2F2F"/>
                <w:sz w:val="48"/>
                <w:szCs w:val="48"/>
                <w:shd w:val="clear" w:color="auto" w:fill="FFFFFF"/>
              </w:rPr>
            </w:pPr>
            <w:r>
              <w:rPr>
                <w:noProof/>
              </w:rPr>
              <w:drawing>
                <wp:inline distT="0" distB="0" distL="0" distR="0" wp14:anchorId="147CE439" wp14:editId="164C1A34">
                  <wp:extent cx="1352550" cy="527393"/>
                  <wp:effectExtent l="0" t="0" r="0" b="6350"/>
                  <wp:docPr id="4" name="Рисунок 4" descr="https://im7.kommersant.ru/CorpImages/Conferences/Partner/912_20190305170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7.kommersant.ru/CorpImages/Conferences/Partner/912_201903051704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2667" cy="535237"/>
                          </a:xfrm>
                          <a:prstGeom prst="rect">
                            <a:avLst/>
                          </a:prstGeom>
                          <a:noFill/>
                          <a:ln>
                            <a:noFill/>
                          </a:ln>
                        </pic:spPr>
                      </pic:pic>
                    </a:graphicData>
                  </a:graphic>
                </wp:inline>
              </w:drawing>
            </w:r>
          </w:p>
        </w:tc>
        <w:tc>
          <w:tcPr>
            <w:tcW w:w="1275" w:type="dxa"/>
          </w:tcPr>
          <w:p w14:paraId="48BD24B9" w14:textId="77777777" w:rsidR="00F61CCB" w:rsidRDefault="00F61CCB" w:rsidP="00CD0AEA">
            <w:pPr>
              <w:pStyle w:val="lead"/>
              <w:spacing w:before="0" w:beforeAutospacing="0" w:after="0" w:afterAutospacing="0"/>
            </w:pPr>
            <w:r>
              <w:rPr>
                <w:noProof/>
              </w:rPr>
              <w:drawing>
                <wp:inline distT="0" distB="0" distL="0" distR="0" wp14:anchorId="0095F8EA" wp14:editId="147AC915">
                  <wp:extent cx="1533525" cy="452390"/>
                  <wp:effectExtent l="0" t="0" r="0" b="5080"/>
                  <wp:docPr id="3" name="Рисунок 3" descr="https://slide-share.ru/image/22082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lide-share.ru/image/2208236.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4488" cy="467424"/>
                          </a:xfrm>
                          <a:prstGeom prst="rect">
                            <a:avLst/>
                          </a:prstGeom>
                          <a:noFill/>
                          <a:ln>
                            <a:noFill/>
                          </a:ln>
                        </pic:spPr>
                      </pic:pic>
                    </a:graphicData>
                  </a:graphic>
                </wp:inline>
              </w:drawing>
            </w:r>
          </w:p>
        </w:tc>
        <w:tc>
          <w:tcPr>
            <w:tcW w:w="3277" w:type="dxa"/>
          </w:tcPr>
          <w:p w14:paraId="1B3697C3" w14:textId="77777777" w:rsidR="00F61CCB" w:rsidRDefault="00F61CCB" w:rsidP="00CD0AEA">
            <w:pPr>
              <w:pStyle w:val="lead"/>
              <w:spacing w:before="0" w:beforeAutospacing="0" w:after="0" w:afterAutospacing="0"/>
              <w:rPr>
                <w:rFonts w:ascii="Century Gothic" w:hAnsi="Century Gothic" w:cs="Segoe UI"/>
                <w:b/>
                <w:color w:val="2F2F2F"/>
                <w:sz w:val="48"/>
                <w:szCs w:val="48"/>
                <w:shd w:val="clear" w:color="auto" w:fill="FFFFFF"/>
              </w:rPr>
            </w:pPr>
            <w:r>
              <w:object w:dxaOrig="2955" w:dyaOrig="945" w14:anchorId="61B65B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44.5pt" o:ole="">
                  <v:imagedata r:id="rId11" o:title=""/>
                </v:shape>
                <o:OLEObject Type="Embed" ProgID="PBrush" ShapeID="_x0000_i1025" DrawAspect="Content" ObjectID="_1628664308" r:id="rId12"/>
              </w:object>
            </w:r>
          </w:p>
        </w:tc>
      </w:tr>
    </w:tbl>
    <w:p w14:paraId="436E900B" w14:textId="77777777" w:rsidR="00F61CCB" w:rsidRDefault="00F61CCB" w:rsidP="00E63DD6">
      <w:pPr>
        <w:jc w:val="right"/>
        <w:rPr>
          <w:rFonts w:ascii="Century Gothic" w:hAnsi="Century Gothic"/>
          <w:b/>
          <w:sz w:val="24"/>
          <w:szCs w:val="24"/>
          <w:lang w:val="en-US"/>
        </w:rPr>
      </w:pPr>
    </w:p>
    <w:p w14:paraId="0398DA8E" w14:textId="77777777" w:rsidR="00F61CCB" w:rsidRDefault="00F61CCB" w:rsidP="00E63DD6">
      <w:pPr>
        <w:jc w:val="right"/>
        <w:rPr>
          <w:rFonts w:ascii="Century Gothic" w:hAnsi="Century Gothic"/>
          <w:b/>
          <w:sz w:val="24"/>
          <w:szCs w:val="24"/>
          <w:lang w:val="en-US"/>
        </w:rPr>
      </w:pPr>
    </w:p>
    <w:p w14:paraId="41DB44DE" w14:textId="77777777" w:rsidR="00E63DD6" w:rsidRPr="00A86F9E" w:rsidRDefault="00E63DD6" w:rsidP="00E63DD6">
      <w:pPr>
        <w:jc w:val="right"/>
        <w:rPr>
          <w:rFonts w:ascii="Century Gothic" w:hAnsi="Century Gothic"/>
          <w:b/>
          <w:sz w:val="24"/>
          <w:szCs w:val="24"/>
        </w:rPr>
      </w:pPr>
      <w:r w:rsidRPr="00A86F9E">
        <w:rPr>
          <w:rFonts w:ascii="Century Gothic" w:hAnsi="Century Gothic"/>
          <w:b/>
          <w:sz w:val="24"/>
          <w:szCs w:val="24"/>
          <w:lang w:val="en-US"/>
        </w:rPr>
        <w:t>III</w:t>
      </w:r>
      <w:r w:rsidRPr="00A86F9E">
        <w:rPr>
          <w:rFonts w:ascii="Century Gothic" w:hAnsi="Century Gothic"/>
          <w:b/>
          <w:sz w:val="24"/>
          <w:szCs w:val="24"/>
        </w:rPr>
        <w:t xml:space="preserve"> Климатический Форум городов </w:t>
      </w:r>
    </w:p>
    <w:p w14:paraId="13EDC0CF" w14:textId="77777777" w:rsidR="00E63DD6" w:rsidRPr="00A86F9E" w:rsidRDefault="00E63DD6" w:rsidP="00E63DD6">
      <w:pPr>
        <w:jc w:val="right"/>
        <w:rPr>
          <w:rFonts w:ascii="Century Gothic" w:hAnsi="Century Gothic"/>
          <w:b/>
          <w:sz w:val="24"/>
          <w:szCs w:val="24"/>
        </w:rPr>
      </w:pPr>
      <w:r w:rsidRPr="00A86F9E">
        <w:rPr>
          <w:rFonts w:ascii="Century Gothic" w:hAnsi="Century Gothic"/>
          <w:b/>
          <w:sz w:val="24"/>
          <w:szCs w:val="24"/>
        </w:rPr>
        <w:t>4-5 сентября 2019 года</w:t>
      </w:r>
    </w:p>
    <w:p w14:paraId="74191423" w14:textId="77777777" w:rsidR="00F7113B" w:rsidRDefault="00E63DD6" w:rsidP="00F7113B">
      <w:pPr>
        <w:jc w:val="right"/>
        <w:rPr>
          <w:rFonts w:ascii="Century Gothic" w:hAnsi="Century Gothic"/>
          <w:b/>
          <w:sz w:val="24"/>
          <w:szCs w:val="24"/>
        </w:rPr>
      </w:pPr>
      <w:r w:rsidRPr="00A86F9E">
        <w:rPr>
          <w:rFonts w:ascii="Century Gothic" w:hAnsi="Century Gothic"/>
          <w:b/>
          <w:sz w:val="24"/>
          <w:szCs w:val="24"/>
        </w:rPr>
        <w:t>Москва, Парк «Зарядье»</w:t>
      </w:r>
      <w:bookmarkStart w:id="0" w:name="_Toc17742953"/>
    </w:p>
    <w:p w14:paraId="31F58E96" w14:textId="77777777" w:rsidR="00F7113B" w:rsidRDefault="00F7113B" w:rsidP="00F7113B">
      <w:pPr>
        <w:jc w:val="right"/>
        <w:rPr>
          <w:rFonts w:ascii="Century Gothic" w:hAnsi="Century Gothic"/>
          <w:b/>
          <w:sz w:val="24"/>
          <w:szCs w:val="24"/>
        </w:rPr>
      </w:pPr>
    </w:p>
    <w:p w14:paraId="2AE7121B" w14:textId="77777777" w:rsidR="00F7113B" w:rsidRDefault="00F7113B" w:rsidP="00F7113B">
      <w:pPr>
        <w:jc w:val="right"/>
        <w:rPr>
          <w:rFonts w:ascii="Century Gothic" w:hAnsi="Century Gothic"/>
          <w:b/>
          <w:sz w:val="24"/>
          <w:szCs w:val="24"/>
        </w:rPr>
      </w:pPr>
    </w:p>
    <w:p w14:paraId="23D674D4" w14:textId="77777777" w:rsidR="00F7113B" w:rsidRDefault="00F7113B" w:rsidP="00F7113B">
      <w:pPr>
        <w:jc w:val="right"/>
        <w:rPr>
          <w:rFonts w:ascii="Century Gothic" w:hAnsi="Century Gothic"/>
          <w:b/>
          <w:sz w:val="24"/>
          <w:szCs w:val="24"/>
        </w:rPr>
      </w:pPr>
    </w:p>
    <w:p w14:paraId="01B71E1A" w14:textId="7DAE53EC" w:rsidR="008A2254" w:rsidRPr="002C5A6E" w:rsidRDefault="008A2254" w:rsidP="00F7113B">
      <w:pPr>
        <w:jc w:val="right"/>
        <w:rPr>
          <w:rFonts w:ascii="Century Gothic" w:hAnsi="Century Gothic"/>
          <w:b/>
          <w:sz w:val="24"/>
          <w:szCs w:val="24"/>
        </w:rPr>
      </w:pPr>
      <w:r w:rsidRPr="002C5A6E">
        <w:rPr>
          <w:rFonts w:ascii="Century Gothic" w:hAnsi="Century Gothic"/>
          <w:b/>
          <w:sz w:val="24"/>
          <w:szCs w:val="24"/>
        </w:rPr>
        <w:t xml:space="preserve">Программа воркшопов </w:t>
      </w:r>
      <w:r w:rsidR="00CA327A" w:rsidRPr="002C5A6E">
        <w:rPr>
          <w:rFonts w:ascii="Century Gothic" w:hAnsi="Century Gothic"/>
          <w:b/>
          <w:sz w:val="24"/>
          <w:szCs w:val="24"/>
        </w:rPr>
        <w:t xml:space="preserve">в партнерстве с </w:t>
      </w:r>
      <w:r w:rsidR="000F1445" w:rsidRPr="002C5A6E">
        <w:rPr>
          <w:rFonts w:ascii="Century Gothic" w:hAnsi="Century Gothic"/>
          <w:b/>
          <w:sz w:val="24"/>
          <w:szCs w:val="24"/>
        </w:rPr>
        <w:t>ГБУ города Москвы «Агентство инноваций города Москвы»</w:t>
      </w:r>
      <w:bookmarkEnd w:id="0"/>
    </w:p>
    <w:p w14:paraId="690A75A1" w14:textId="77777777" w:rsidR="00CA327A" w:rsidRPr="002C5A6E" w:rsidRDefault="00CA327A" w:rsidP="002C5A6E">
      <w:pPr>
        <w:rPr>
          <w:rFonts w:ascii="Century Gothic" w:hAnsi="Century Gothic"/>
          <w:sz w:val="24"/>
          <w:szCs w:val="24"/>
        </w:rPr>
      </w:pPr>
      <w:r w:rsidRPr="002C5A6E">
        <w:rPr>
          <w:rFonts w:ascii="Century Gothic" w:hAnsi="Century Gothic"/>
          <w:b/>
          <w:sz w:val="24"/>
          <w:szCs w:val="24"/>
        </w:rPr>
        <w:t>4-5 сентября 2019 года</w:t>
      </w:r>
    </w:p>
    <w:p w14:paraId="514F8572" w14:textId="1963407D" w:rsidR="00CA327A" w:rsidRDefault="00CA327A" w:rsidP="002C5A6E">
      <w:pPr>
        <w:ind w:right="-30"/>
        <w:jc w:val="left"/>
        <w:rPr>
          <w:rFonts w:ascii="Century Gothic" w:hAnsi="Century Gothic"/>
          <w:sz w:val="24"/>
          <w:szCs w:val="24"/>
        </w:rPr>
      </w:pPr>
      <w:r w:rsidRPr="002C5A6E">
        <w:rPr>
          <w:rFonts w:ascii="Century Gothic" w:hAnsi="Century Gothic"/>
          <w:sz w:val="24"/>
          <w:szCs w:val="24"/>
        </w:rPr>
        <w:t xml:space="preserve">Место проведения: </w:t>
      </w:r>
      <w:r w:rsidR="000F1445" w:rsidRPr="002C5A6E">
        <w:rPr>
          <w:rFonts w:ascii="Century Gothic" w:hAnsi="Century Gothic"/>
          <w:sz w:val="24"/>
          <w:szCs w:val="24"/>
        </w:rPr>
        <w:t>с</w:t>
      </w:r>
      <w:r w:rsidRPr="002C5A6E">
        <w:rPr>
          <w:rFonts w:ascii="Century Gothic" w:hAnsi="Century Gothic"/>
          <w:sz w:val="24"/>
          <w:szCs w:val="24"/>
        </w:rPr>
        <w:t>ателлитная площадка III Климатического Форума городов: Ц</w:t>
      </w:r>
      <w:r w:rsidR="000F1445" w:rsidRPr="002C5A6E">
        <w:rPr>
          <w:rFonts w:ascii="Century Gothic" w:hAnsi="Century Gothic"/>
          <w:sz w:val="24"/>
          <w:szCs w:val="24"/>
        </w:rPr>
        <w:t>ифровое деловое пространство</w:t>
      </w:r>
      <w:r w:rsidR="00770B26">
        <w:rPr>
          <w:rFonts w:ascii="Century Gothic" w:hAnsi="Century Gothic"/>
          <w:sz w:val="24"/>
          <w:szCs w:val="24"/>
        </w:rPr>
        <w:t xml:space="preserve"> (ул. Покровка, 47)</w:t>
      </w:r>
    </w:p>
    <w:p w14:paraId="11B5D259" w14:textId="77777777" w:rsidR="00A818B8" w:rsidRDefault="00A818B8" w:rsidP="005F0E3A">
      <w:pPr>
        <w:rPr>
          <w:rFonts w:ascii="Century Gothic" w:hAnsi="Century Gothic"/>
          <w:b/>
          <w:sz w:val="24"/>
          <w:szCs w:val="24"/>
        </w:rPr>
      </w:pPr>
    </w:p>
    <w:p w14:paraId="1CFA33AF" w14:textId="39ACA4BE" w:rsidR="005F0E3A" w:rsidRDefault="007D3014" w:rsidP="005F0E3A">
      <w:pPr>
        <w:rPr>
          <w:rFonts w:ascii="Century Gothic" w:hAnsi="Century Gothic"/>
          <w:b/>
          <w:sz w:val="24"/>
          <w:szCs w:val="24"/>
        </w:rPr>
      </w:pPr>
      <w:r>
        <w:rPr>
          <w:rFonts w:ascii="Century Gothic" w:hAnsi="Century Gothic"/>
          <w:b/>
          <w:sz w:val="24"/>
          <w:szCs w:val="24"/>
        </w:rPr>
        <w:t xml:space="preserve">ВУЗы-партнеры: </w:t>
      </w:r>
      <w:r w:rsidRPr="002C5A6E">
        <w:rPr>
          <w:rFonts w:ascii="Century Gothic" w:hAnsi="Century Gothic"/>
          <w:sz w:val="20"/>
          <w:szCs w:val="20"/>
        </w:rPr>
        <w:t>МГУУ Правительства Москвы, РУДН, МГИМО МИД России</w:t>
      </w:r>
      <w:r>
        <w:rPr>
          <w:rFonts w:ascii="Century Gothic" w:hAnsi="Century Gothic"/>
          <w:sz w:val="20"/>
          <w:szCs w:val="20"/>
        </w:rPr>
        <w:t xml:space="preserve">, </w:t>
      </w:r>
      <w:r w:rsidRPr="00997CE9">
        <w:rPr>
          <w:rFonts w:ascii="Century Gothic" w:hAnsi="Century Gothic"/>
          <w:sz w:val="20"/>
          <w:szCs w:val="20"/>
        </w:rPr>
        <w:t>Российский госуд</w:t>
      </w:r>
      <w:r w:rsidR="00172969">
        <w:rPr>
          <w:rFonts w:ascii="Century Gothic" w:hAnsi="Century Gothic"/>
          <w:sz w:val="20"/>
          <w:szCs w:val="20"/>
        </w:rPr>
        <w:t>арственный аграрный университет</w:t>
      </w:r>
      <w:r w:rsidR="00F7113B">
        <w:rPr>
          <w:rFonts w:ascii="Century Gothic" w:hAnsi="Century Gothic"/>
          <w:sz w:val="20"/>
          <w:szCs w:val="20"/>
        </w:rPr>
        <w:t xml:space="preserve"> </w:t>
      </w:r>
      <w:r w:rsidRPr="00997CE9">
        <w:rPr>
          <w:rFonts w:ascii="Century Gothic" w:hAnsi="Century Gothic"/>
          <w:sz w:val="20"/>
          <w:szCs w:val="20"/>
        </w:rPr>
        <w:t>МСХА имени К.А.</w:t>
      </w:r>
      <w:r>
        <w:rPr>
          <w:rFonts w:ascii="Century Gothic" w:hAnsi="Century Gothic"/>
          <w:sz w:val="20"/>
          <w:szCs w:val="20"/>
        </w:rPr>
        <w:t xml:space="preserve"> </w:t>
      </w:r>
      <w:r w:rsidRPr="00997CE9">
        <w:rPr>
          <w:rFonts w:ascii="Century Gothic" w:hAnsi="Century Gothic"/>
          <w:sz w:val="20"/>
          <w:szCs w:val="20"/>
        </w:rPr>
        <w:t>Тимирязева</w:t>
      </w:r>
      <w:r>
        <w:rPr>
          <w:rFonts w:ascii="Century Gothic" w:eastAsia="Century Gothic" w:hAnsi="Century Gothic" w:cs="Century Gothic"/>
          <w:sz w:val="20"/>
          <w:szCs w:val="20"/>
        </w:rPr>
        <w:t xml:space="preserve">, </w:t>
      </w:r>
      <w:r w:rsidRPr="002C5A6E">
        <w:rPr>
          <w:rFonts w:ascii="Century Gothic" w:eastAsia="Times New Roman" w:hAnsi="Century Gothic" w:cs="Times New Roman"/>
          <w:color w:val="000000"/>
          <w:sz w:val="20"/>
          <w:szCs w:val="20"/>
          <w:lang w:eastAsia="ru-RU"/>
        </w:rPr>
        <w:t>МГУ (Химический факультет), РХТУ им Менделеева, Институт тонких химических технологий имени М.В Ломоносова</w:t>
      </w:r>
      <w:r>
        <w:rPr>
          <w:rFonts w:ascii="Century Gothic" w:eastAsia="Century Gothic" w:hAnsi="Century Gothic" w:cs="Century Gothic"/>
          <w:color w:val="000000"/>
          <w:sz w:val="20"/>
          <w:szCs w:val="20"/>
        </w:rPr>
        <w:t xml:space="preserve">, </w:t>
      </w:r>
      <w:r w:rsidRPr="002C5A6E">
        <w:rPr>
          <w:rFonts w:ascii="Century Gothic" w:hAnsi="Century Gothic"/>
          <w:sz w:val="20"/>
          <w:szCs w:val="20"/>
        </w:rPr>
        <w:t>Московский Информационно-Технологический Университет – Московский Архитектурно-Строительный Институт</w:t>
      </w:r>
      <w:r w:rsidR="0068093C">
        <w:rPr>
          <w:rFonts w:ascii="Century Gothic" w:hAnsi="Century Gothic"/>
          <w:sz w:val="20"/>
          <w:szCs w:val="20"/>
        </w:rPr>
        <w:t xml:space="preserve"> (МИТУ-МАСИ)</w:t>
      </w:r>
      <w:r w:rsidR="005A1B2C">
        <w:rPr>
          <w:rFonts w:ascii="Century Gothic" w:hAnsi="Century Gothic"/>
          <w:sz w:val="20"/>
          <w:szCs w:val="20"/>
        </w:rPr>
        <w:t>, Государственный университет по землеустройству (ГУЗ)</w:t>
      </w:r>
      <w:r w:rsidR="00F7113B">
        <w:rPr>
          <w:rFonts w:ascii="Century Gothic" w:hAnsi="Century Gothic"/>
          <w:sz w:val="20"/>
          <w:szCs w:val="20"/>
        </w:rPr>
        <w:t>.</w:t>
      </w:r>
    </w:p>
    <w:p w14:paraId="2021F8C7" w14:textId="77777777" w:rsidR="007D3014" w:rsidRPr="007D3014" w:rsidRDefault="007D3014" w:rsidP="005F0E3A">
      <w:pPr>
        <w:rPr>
          <w:rFonts w:ascii="Century Gothic" w:hAnsi="Century Gothic"/>
          <w:b/>
          <w:sz w:val="24"/>
          <w:szCs w:val="24"/>
        </w:rPr>
      </w:pPr>
      <w:bookmarkStart w:id="1" w:name="_GoBack"/>
      <w:bookmarkEnd w:id="1"/>
    </w:p>
    <w:p w14:paraId="03FEBBB7" w14:textId="58F94796" w:rsidR="005F0E3A" w:rsidRPr="005F0E3A" w:rsidRDefault="005F0E3A" w:rsidP="005F0E3A">
      <w:pPr>
        <w:rPr>
          <w:rFonts w:ascii="Century Gothic" w:hAnsi="Century Gothic"/>
          <w:b/>
          <w:sz w:val="24"/>
          <w:szCs w:val="24"/>
        </w:rPr>
      </w:pPr>
      <w:r w:rsidRPr="005F0E3A">
        <w:rPr>
          <w:rFonts w:ascii="Century Gothic" w:hAnsi="Century Gothic"/>
          <w:b/>
          <w:sz w:val="24"/>
          <w:szCs w:val="24"/>
        </w:rPr>
        <w:t>График мероприятий</w:t>
      </w:r>
    </w:p>
    <w:tbl>
      <w:tblPr>
        <w:tblStyle w:val="a3"/>
        <w:tblW w:w="10598" w:type="dxa"/>
        <w:tblLook w:val="04A0" w:firstRow="1" w:lastRow="0" w:firstColumn="1" w:lastColumn="0" w:noHBand="0" w:noVBand="1"/>
      </w:tblPr>
      <w:tblGrid>
        <w:gridCol w:w="1555"/>
        <w:gridCol w:w="9043"/>
      </w:tblGrid>
      <w:tr w:rsidR="005F0E3A" w:rsidRPr="00A86F9E" w14:paraId="27D8D92C" w14:textId="77777777" w:rsidTr="00407A15">
        <w:tc>
          <w:tcPr>
            <w:tcW w:w="1555" w:type="dxa"/>
            <w:shd w:val="clear" w:color="auto" w:fill="auto"/>
          </w:tcPr>
          <w:p w14:paraId="11A54C21" w14:textId="77777777" w:rsidR="005F0E3A" w:rsidRPr="002C5A6E" w:rsidRDefault="005F0E3A" w:rsidP="005E4003">
            <w:pPr>
              <w:spacing w:before="60" w:after="60"/>
              <w:ind w:left="29" w:hanging="29"/>
              <w:rPr>
                <w:rFonts w:ascii="Century Gothic" w:hAnsi="Century Gothic"/>
                <w:b/>
                <w:sz w:val="20"/>
                <w:szCs w:val="20"/>
              </w:rPr>
            </w:pPr>
            <w:r w:rsidRPr="002C5A6E">
              <w:rPr>
                <w:rFonts w:ascii="Century Gothic" w:hAnsi="Century Gothic"/>
                <w:b/>
                <w:sz w:val="20"/>
                <w:szCs w:val="20"/>
              </w:rPr>
              <w:t>День 1</w:t>
            </w:r>
          </w:p>
        </w:tc>
        <w:tc>
          <w:tcPr>
            <w:tcW w:w="9043" w:type="dxa"/>
            <w:shd w:val="clear" w:color="auto" w:fill="auto"/>
          </w:tcPr>
          <w:p w14:paraId="0D6647B0" w14:textId="77777777" w:rsidR="005F0E3A" w:rsidRPr="002C5A6E" w:rsidRDefault="005F0E3A" w:rsidP="005E4003">
            <w:pPr>
              <w:spacing w:before="60" w:after="60"/>
              <w:rPr>
                <w:rFonts w:ascii="Century Gothic" w:hAnsi="Century Gothic"/>
                <w:b/>
                <w:sz w:val="20"/>
                <w:szCs w:val="20"/>
              </w:rPr>
            </w:pPr>
            <w:r w:rsidRPr="002C5A6E">
              <w:rPr>
                <w:rFonts w:ascii="Century Gothic" w:hAnsi="Century Gothic"/>
                <w:b/>
                <w:sz w:val="20"/>
                <w:szCs w:val="20"/>
              </w:rPr>
              <w:t>4 сентября</w:t>
            </w:r>
          </w:p>
        </w:tc>
      </w:tr>
      <w:tr w:rsidR="005F0E3A" w:rsidRPr="00A86F9E" w14:paraId="6DAC7579" w14:textId="77777777" w:rsidTr="006237E4">
        <w:tc>
          <w:tcPr>
            <w:tcW w:w="1555" w:type="dxa"/>
          </w:tcPr>
          <w:p w14:paraId="4510233C" w14:textId="4ACE0C5A" w:rsidR="005F0E3A" w:rsidRPr="002C5A6E" w:rsidRDefault="004246B3" w:rsidP="005E4003">
            <w:pPr>
              <w:spacing w:before="60" w:after="60"/>
              <w:ind w:left="29" w:hanging="29"/>
              <w:rPr>
                <w:rFonts w:ascii="Century Gothic" w:hAnsi="Century Gothic"/>
                <w:sz w:val="20"/>
                <w:szCs w:val="20"/>
              </w:rPr>
            </w:pPr>
            <w:r>
              <w:rPr>
                <w:rFonts w:ascii="Century Gothic" w:hAnsi="Century Gothic"/>
                <w:b/>
                <w:sz w:val="20"/>
                <w:szCs w:val="20"/>
              </w:rPr>
              <w:t>10</w:t>
            </w:r>
            <w:r w:rsidR="005F0E3A" w:rsidRPr="002C5A6E">
              <w:rPr>
                <w:rFonts w:ascii="Century Gothic" w:hAnsi="Century Gothic"/>
                <w:b/>
                <w:sz w:val="20"/>
                <w:szCs w:val="20"/>
              </w:rPr>
              <w:t>:00 – 1</w:t>
            </w:r>
            <w:r w:rsidR="005F0E3A">
              <w:rPr>
                <w:rFonts w:ascii="Century Gothic" w:hAnsi="Century Gothic"/>
                <w:b/>
                <w:sz w:val="20"/>
                <w:szCs w:val="20"/>
              </w:rPr>
              <w:t>7</w:t>
            </w:r>
            <w:r w:rsidR="005F0E3A" w:rsidRPr="002C5A6E">
              <w:rPr>
                <w:rFonts w:ascii="Century Gothic" w:hAnsi="Century Gothic"/>
                <w:b/>
                <w:sz w:val="20"/>
                <w:szCs w:val="20"/>
              </w:rPr>
              <w:t>:00</w:t>
            </w:r>
          </w:p>
        </w:tc>
        <w:tc>
          <w:tcPr>
            <w:tcW w:w="9043" w:type="dxa"/>
          </w:tcPr>
          <w:p w14:paraId="17247BC2" w14:textId="1D685B17" w:rsidR="005F0E3A" w:rsidRPr="002C5A6E" w:rsidRDefault="005F0E3A" w:rsidP="005F0E3A">
            <w:pPr>
              <w:pStyle w:val="a6"/>
              <w:rPr>
                <w:rFonts w:ascii="Century Gothic" w:hAnsi="Century Gothic"/>
              </w:rPr>
            </w:pPr>
            <w:r w:rsidRPr="002C5A6E">
              <w:rPr>
                <w:rFonts w:ascii="Century Gothic" w:hAnsi="Century Gothic"/>
              </w:rPr>
              <w:t xml:space="preserve">Знакомство участников. </w:t>
            </w:r>
            <w:r>
              <w:rPr>
                <w:rFonts w:ascii="Century Gothic" w:hAnsi="Century Gothic"/>
              </w:rPr>
              <w:t xml:space="preserve">Постановка задач. Получение исходных данных. </w:t>
            </w:r>
            <w:r w:rsidRPr="002C5A6E">
              <w:rPr>
                <w:rFonts w:ascii="Century Gothic" w:hAnsi="Century Gothic"/>
              </w:rPr>
              <w:t>Р</w:t>
            </w:r>
            <w:r>
              <w:rPr>
                <w:rFonts w:ascii="Century Gothic" w:hAnsi="Century Gothic"/>
              </w:rPr>
              <w:t>абота по подготовке предложений.</w:t>
            </w:r>
          </w:p>
        </w:tc>
      </w:tr>
      <w:tr w:rsidR="005F0E3A" w:rsidRPr="00A86F9E" w14:paraId="221F35A8" w14:textId="77777777" w:rsidTr="006237E4">
        <w:tc>
          <w:tcPr>
            <w:tcW w:w="1555" w:type="dxa"/>
            <w:shd w:val="clear" w:color="auto" w:fill="auto"/>
          </w:tcPr>
          <w:p w14:paraId="0C23A569" w14:textId="77777777" w:rsidR="005F0E3A" w:rsidRPr="002C5A6E" w:rsidRDefault="005F0E3A" w:rsidP="005E4003">
            <w:pPr>
              <w:spacing w:before="60" w:after="60"/>
              <w:ind w:left="29" w:hanging="29"/>
              <w:rPr>
                <w:rFonts w:ascii="Century Gothic" w:hAnsi="Century Gothic"/>
                <w:b/>
                <w:sz w:val="20"/>
                <w:szCs w:val="20"/>
              </w:rPr>
            </w:pPr>
            <w:r w:rsidRPr="002C5A6E">
              <w:rPr>
                <w:rFonts w:ascii="Century Gothic" w:hAnsi="Century Gothic"/>
                <w:b/>
                <w:sz w:val="20"/>
                <w:szCs w:val="20"/>
              </w:rPr>
              <w:t>День 2</w:t>
            </w:r>
          </w:p>
        </w:tc>
        <w:tc>
          <w:tcPr>
            <w:tcW w:w="9043" w:type="dxa"/>
            <w:shd w:val="clear" w:color="auto" w:fill="auto"/>
          </w:tcPr>
          <w:p w14:paraId="4E8D69C3" w14:textId="77777777" w:rsidR="005F0E3A" w:rsidRPr="002C5A6E" w:rsidRDefault="005F0E3A" w:rsidP="005E4003">
            <w:pPr>
              <w:spacing w:before="60" w:after="60"/>
              <w:rPr>
                <w:rFonts w:ascii="Century Gothic" w:hAnsi="Century Gothic"/>
                <w:b/>
                <w:sz w:val="20"/>
                <w:szCs w:val="20"/>
              </w:rPr>
            </w:pPr>
            <w:r w:rsidRPr="002C5A6E">
              <w:rPr>
                <w:rFonts w:ascii="Century Gothic" w:hAnsi="Century Gothic"/>
                <w:b/>
                <w:sz w:val="20"/>
                <w:szCs w:val="20"/>
              </w:rPr>
              <w:t>5 сентября</w:t>
            </w:r>
          </w:p>
        </w:tc>
      </w:tr>
      <w:tr w:rsidR="005F0E3A" w:rsidRPr="00A86F9E" w14:paraId="17A6CC87" w14:textId="77777777" w:rsidTr="006237E4">
        <w:tc>
          <w:tcPr>
            <w:tcW w:w="1555" w:type="dxa"/>
          </w:tcPr>
          <w:p w14:paraId="225A4360" w14:textId="5AA613BF" w:rsidR="005F0E3A" w:rsidRPr="002C5A6E" w:rsidRDefault="004246B3" w:rsidP="005E4003">
            <w:pPr>
              <w:spacing w:before="60" w:after="60"/>
              <w:ind w:left="29" w:hanging="29"/>
              <w:rPr>
                <w:rFonts w:ascii="Century Gothic" w:hAnsi="Century Gothic"/>
                <w:sz w:val="20"/>
                <w:szCs w:val="20"/>
              </w:rPr>
            </w:pPr>
            <w:r>
              <w:rPr>
                <w:rFonts w:ascii="Century Gothic" w:hAnsi="Century Gothic"/>
                <w:b/>
                <w:sz w:val="20"/>
                <w:szCs w:val="20"/>
              </w:rPr>
              <w:t>10</w:t>
            </w:r>
            <w:r w:rsidR="005F0E3A" w:rsidRPr="002C5A6E">
              <w:rPr>
                <w:rFonts w:ascii="Century Gothic" w:hAnsi="Century Gothic"/>
                <w:b/>
                <w:sz w:val="20"/>
                <w:szCs w:val="20"/>
              </w:rPr>
              <w:t>:00 – 14:00</w:t>
            </w:r>
          </w:p>
        </w:tc>
        <w:tc>
          <w:tcPr>
            <w:tcW w:w="9043" w:type="dxa"/>
          </w:tcPr>
          <w:p w14:paraId="7BD78F71" w14:textId="77777777" w:rsidR="005F0E3A" w:rsidRPr="002C5A6E" w:rsidRDefault="005F0E3A" w:rsidP="005E4003">
            <w:pPr>
              <w:spacing w:before="60" w:after="60"/>
              <w:rPr>
                <w:rFonts w:ascii="Century Gothic" w:hAnsi="Century Gothic"/>
                <w:sz w:val="20"/>
                <w:szCs w:val="20"/>
              </w:rPr>
            </w:pPr>
            <w:r w:rsidRPr="002C5A6E">
              <w:rPr>
                <w:rFonts w:ascii="Century Gothic" w:hAnsi="Century Gothic"/>
                <w:sz w:val="20"/>
                <w:szCs w:val="20"/>
              </w:rPr>
              <w:t>Работа по подготовке предложений, расчеты и обсуждения. Подготовка итогового предложения</w:t>
            </w:r>
          </w:p>
        </w:tc>
      </w:tr>
      <w:tr w:rsidR="005F0E3A" w:rsidRPr="00A86F9E" w14:paraId="165383F6" w14:textId="77777777" w:rsidTr="002C724E">
        <w:trPr>
          <w:trHeight w:val="349"/>
        </w:trPr>
        <w:tc>
          <w:tcPr>
            <w:tcW w:w="1555" w:type="dxa"/>
          </w:tcPr>
          <w:p w14:paraId="44A41A7D" w14:textId="4F3A67AD" w:rsidR="005F0E3A" w:rsidRPr="002C5A6E" w:rsidRDefault="005F0E3A" w:rsidP="002C724E">
            <w:pPr>
              <w:spacing w:before="60" w:after="60"/>
              <w:ind w:left="29" w:hanging="29"/>
              <w:rPr>
                <w:rFonts w:ascii="Century Gothic" w:hAnsi="Century Gothic"/>
                <w:b/>
                <w:sz w:val="20"/>
                <w:szCs w:val="20"/>
              </w:rPr>
            </w:pPr>
            <w:r w:rsidRPr="002C5A6E">
              <w:rPr>
                <w:rFonts w:ascii="Century Gothic" w:hAnsi="Century Gothic"/>
                <w:b/>
                <w:sz w:val="20"/>
                <w:szCs w:val="20"/>
              </w:rPr>
              <w:t>15:45 — 17:15</w:t>
            </w:r>
          </w:p>
        </w:tc>
        <w:tc>
          <w:tcPr>
            <w:tcW w:w="9043" w:type="dxa"/>
          </w:tcPr>
          <w:p w14:paraId="6698FDF5" w14:textId="77777777" w:rsidR="005F0E3A" w:rsidRPr="002C5A6E" w:rsidRDefault="005F0E3A" w:rsidP="005E4003">
            <w:pPr>
              <w:spacing w:before="60" w:after="60"/>
              <w:rPr>
                <w:rFonts w:ascii="Century Gothic" w:hAnsi="Century Gothic"/>
                <w:sz w:val="20"/>
                <w:szCs w:val="20"/>
              </w:rPr>
            </w:pPr>
            <w:r w:rsidRPr="002C5A6E">
              <w:rPr>
                <w:rFonts w:ascii="Century Gothic" w:hAnsi="Century Gothic"/>
                <w:sz w:val="20"/>
                <w:szCs w:val="20"/>
              </w:rPr>
              <w:t>Презентация резолюции в рамках III заседания Международного экспертного совета</w:t>
            </w:r>
          </w:p>
        </w:tc>
      </w:tr>
    </w:tbl>
    <w:p w14:paraId="5E73FDDF" w14:textId="77777777" w:rsidR="005F0E3A" w:rsidRPr="005F0E3A" w:rsidRDefault="005F0E3A" w:rsidP="005F0E3A">
      <w:pPr>
        <w:rPr>
          <w:rFonts w:ascii="Century Gothic" w:hAnsi="Century Gothic"/>
          <w:b/>
          <w:sz w:val="24"/>
          <w:szCs w:val="24"/>
        </w:rPr>
      </w:pPr>
    </w:p>
    <w:p w14:paraId="6913DD2A" w14:textId="3A188028" w:rsidR="005F0E3A" w:rsidRDefault="005F0E3A" w:rsidP="005F0E3A">
      <w:pPr>
        <w:rPr>
          <w:rFonts w:ascii="Century Gothic" w:hAnsi="Century Gothic"/>
          <w:b/>
          <w:sz w:val="24"/>
          <w:szCs w:val="24"/>
        </w:rPr>
      </w:pPr>
      <w:r w:rsidRPr="005F0E3A">
        <w:rPr>
          <w:rFonts w:ascii="Century Gothic" w:hAnsi="Century Gothic"/>
          <w:b/>
          <w:sz w:val="24"/>
          <w:szCs w:val="24"/>
        </w:rPr>
        <w:t>Программа воркшопов</w:t>
      </w:r>
    </w:p>
    <w:p w14:paraId="4D8816A9" w14:textId="77777777" w:rsidR="002C724E" w:rsidRPr="00A818B8" w:rsidRDefault="002C724E" w:rsidP="002C724E">
      <w:pPr>
        <w:spacing w:before="60" w:after="60"/>
        <w:rPr>
          <w:rFonts w:ascii="Century Gothic" w:hAnsi="Century Gothic"/>
          <w:b/>
          <w:sz w:val="20"/>
          <w:szCs w:val="20"/>
        </w:rPr>
      </w:pPr>
      <w:r w:rsidRPr="002C724E">
        <w:rPr>
          <w:rFonts w:ascii="Century Gothic" w:hAnsi="Century Gothic"/>
          <w:b/>
          <w:sz w:val="20"/>
          <w:szCs w:val="20"/>
        </w:rPr>
        <w:t>10:00-10:20 Приветственное слово участникам</w:t>
      </w:r>
    </w:p>
    <w:p w14:paraId="6724FE3E" w14:textId="78DA3C3D" w:rsidR="002C724E" w:rsidRPr="002142A2" w:rsidRDefault="002C724E" w:rsidP="002C724E">
      <w:pPr>
        <w:spacing w:before="60" w:after="60"/>
        <w:rPr>
          <w:rFonts w:ascii="Century Gothic" w:hAnsi="Century Gothic"/>
          <w:sz w:val="20"/>
          <w:szCs w:val="20"/>
        </w:rPr>
      </w:pPr>
      <w:r w:rsidRPr="002142A2">
        <w:rPr>
          <w:rFonts w:ascii="Century Gothic" w:hAnsi="Century Gothic"/>
          <w:b/>
          <w:sz w:val="20"/>
          <w:szCs w:val="20"/>
        </w:rPr>
        <w:t xml:space="preserve">Алексей Парабучев </w:t>
      </w:r>
      <w:r w:rsidRPr="002142A2">
        <w:rPr>
          <w:rFonts w:ascii="Century Gothic" w:hAnsi="Century Gothic"/>
          <w:sz w:val="20"/>
          <w:szCs w:val="20"/>
        </w:rPr>
        <w:t>– генеральный директор, ГБУ города Москвы «Агентство инноваций города Москвы»</w:t>
      </w:r>
    </w:p>
    <w:p w14:paraId="45050A62" w14:textId="6D6C19C1" w:rsidR="002C724E" w:rsidRPr="005F0E3A" w:rsidRDefault="002C724E" w:rsidP="005F0E3A">
      <w:pPr>
        <w:rPr>
          <w:rFonts w:ascii="Century Gothic" w:hAnsi="Century Gothic"/>
          <w:b/>
          <w:sz w:val="24"/>
          <w:szCs w:val="24"/>
        </w:rPr>
      </w:pPr>
    </w:p>
    <w:tbl>
      <w:tblPr>
        <w:tblStyle w:val="a3"/>
        <w:tblW w:w="10598" w:type="dxa"/>
        <w:tblLook w:val="04A0" w:firstRow="1" w:lastRow="0" w:firstColumn="1" w:lastColumn="0" w:noHBand="0" w:noVBand="1"/>
      </w:tblPr>
      <w:tblGrid>
        <w:gridCol w:w="1696"/>
        <w:gridCol w:w="8902"/>
      </w:tblGrid>
      <w:tr w:rsidR="00CA327A" w:rsidRPr="00A86F9E" w14:paraId="38B0CA50" w14:textId="77777777" w:rsidTr="00F7113B">
        <w:trPr>
          <w:trHeight w:val="269"/>
        </w:trPr>
        <w:tc>
          <w:tcPr>
            <w:tcW w:w="10598" w:type="dxa"/>
            <w:gridSpan w:val="2"/>
            <w:shd w:val="clear" w:color="auto" w:fill="F2DBDB" w:themeFill="accent2" w:themeFillTint="33"/>
          </w:tcPr>
          <w:p w14:paraId="64AF6B35" w14:textId="190D72AB" w:rsidR="00CA327A" w:rsidRPr="002C5A6E" w:rsidRDefault="00CA327A" w:rsidP="00CA327A">
            <w:pPr>
              <w:pStyle w:val="1"/>
              <w:spacing w:before="0"/>
              <w:outlineLvl w:val="0"/>
              <w:rPr>
                <w:rFonts w:ascii="Century Gothic" w:hAnsi="Century Gothic"/>
                <w:b/>
                <w:color w:val="auto"/>
                <w:sz w:val="24"/>
                <w:szCs w:val="24"/>
              </w:rPr>
            </w:pPr>
            <w:bookmarkStart w:id="2" w:name="_Toc17742954"/>
            <w:r w:rsidRPr="002C5A6E">
              <w:rPr>
                <w:rFonts w:ascii="Century Gothic" w:hAnsi="Century Gothic"/>
                <w:b/>
                <w:color w:val="auto"/>
                <w:sz w:val="24"/>
                <w:szCs w:val="24"/>
              </w:rPr>
              <w:t>ВОРКШОП Циркулярная экономика в городе</w:t>
            </w:r>
            <w:bookmarkEnd w:id="2"/>
          </w:p>
        </w:tc>
      </w:tr>
      <w:tr w:rsidR="008A2254" w:rsidRPr="00A86F9E" w14:paraId="1BF42D22" w14:textId="77777777" w:rsidTr="006237E4">
        <w:trPr>
          <w:trHeight w:val="546"/>
        </w:trPr>
        <w:tc>
          <w:tcPr>
            <w:tcW w:w="1696" w:type="dxa"/>
          </w:tcPr>
          <w:p w14:paraId="542DD8E2" w14:textId="67EADD4E" w:rsidR="008A2254" w:rsidRPr="002C5A6E" w:rsidRDefault="008A2254" w:rsidP="00CA327A">
            <w:pPr>
              <w:spacing w:before="60" w:after="60"/>
              <w:ind w:left="29" w:hanging="29"/>
              <w:rPr>
                <w:rFonts w:ascii="Century Gothic" w:hAnsi="Century Gothic"/>
                <w:sz w:val="20"/>
                <w:szCs w:val="20"/>
              </w:rPr>
            </w:pPr>
            <w:r w:rsidRPr="002C5A6E">
              <w:rPr>
                <w:rFonts w:ascii="Century Gothic" w:hAnsi="Century Gothic"/>
                <w:sz w:val="20"/>
                <w:szCs w:val="20"/>
              </w:rPr>
              <w:t>Абстракт:</w:t>
            </w:r>
          </w:p>
        </w:tc>
        <w:tc>
          <w:tcPr>
            <w:tcW w:w="8902" w:type="dxa"/>
          </w:tcPr>
          <w:p w14:paraId="565242DB" w14:textId="77777777" w:rsidR="008A2254" w:rsidRDefault="008A2254" w:rsidP="000F1445">
            <w:pPr>
              <w:spacing w:before="60" w:after="60"/>
              <w:rPr>
                <w:rFonts w:ascii="Century Gothic" w:hAnsi="Century Gothic"/>
                <w:sz w:val="20"/>
                <w:szCs w:val="20"/>
              </w:rPr>
            </w:pPr>
            <w:r w:rsidRPr="002C5A6E">
              <w:rPr>
                <w:rFonts w:ascii="Century Gothic" w:hAnsi="Century Gothic"/>
                <w:sz w:val="20"/>
                <w:szCs w:val="20"/>
              </w:rPr>
              <w:t>Многие города мира выбирают стратегию циркулярной экономики, поскольку важно правильно организовать систему цикличного обращения с продукцией на этапе окончания жизненного цикла.  В этой связи возникают вопросы организации этого процесса и взаимодействия с жителями города</w:t>
            </w:r>
            <w:r w:rsidR="000F1445" w:rsidRPr="002C5A6E">
              <w:rPr>
                <w:rFonts w:ascii="Century Gothic" w:hAnsi="Century Gothic"/>
                <w:sz w:val="20"/>
                <w:szCs w:val="20"/>
              </w:rPr>
              <w:t xml:space="preserve">. </w:t>
            </w:r>
            <w:r w:rsidRPr="002C5A6E">
              <w:rPr>
                <w:rFonts w:ascii="Century Gothic" w:hAnsi="Century Gothic"/>
                <w:sz w:val="20"/>
                <w:szCs w:val="20"/>
              </w:rPr>
              <w:t>Как организовать коммуникации с жителями? Какие информационные материалы подготовить? Как строить диалог с компаниями?</w:t>
            </w:r>
            <w:r w:rsidR="000F1445" w:rsidRPr="002C5A6E">
              <w:rPr>
                <w:rFonts w:ascii="Century Gothic" w:hAnsi="Century Gothic"/>
                <w:sz w:val="20"/>
                <w:szCs w:val="20"/>
              </w:rPr>
              <w:t xml:space="preserve"> </w:t>
            </w:r>
            <w:r w:rsidRPr="002C5A6E">
              <w:rPr>
                <w:rFonts w:ascii="Century Gothic" w:hAnsi="Century Gothic"/>
                <w:sz w:val="20"/>
                <w:szCs w:val="20"/>
              </w:rPr>
              <w:t>Как технически организовать сортировку?</w:t>
            </w:r>
            <w:r w:rsidR="000F1445" w:rsidRPr="002C5A6E">
              <w:rPr>
                <w:rFonts w:ascii="Century Gothic" w:hAnsi="Century Gothic"/>
                <w:sz w:val="20"/>
                <w:szCs w:val="20"/>
              </w:rPr>
              <w:t xml:space="preserve"> </w:t>
            </w:r>
            <w:r w:rsidRPr="002C5A6E">
              <w:rPr>
                <w:rFonts w:ascii="Century Gothic" w:hAnsi="Century Gothic"/>
                <w:sz w:val="20"/>
                <w:szCs w:val="20"/>
              </w:rPr>
              <w:t xml:space="preserve">Как достичь прозрачности на этапе переработки? </w:t>
            </w:r>
          </w:p>
          <w:p w14:paraId="2F84FD3F" w14:textId="4469FE52" w:rsidR="005F0E3A" w:rsidRPr="002C5A6E" w:rsidRDefault="005F0E3A" w:rsidP="000F1445">
            <w:pPr>
              <w:spacing w:before="60" w:after="60"/>
              <w:rPr>
                <w:rFonts w:ascii="Century Gothic" w:hAnsi="Century Gothic"/>
                <w:sz w:val="20"/>
                <w:szCs w:val="20"/>
              </w:rPr>
            </w:pPr>
            <w:r>
              <w:rPr>
                <w:rFonts w:ascii="Century Gothic" w:hAnsi="Century Gothic"/>
                <w:sz w:val="20"/>
                <w:szCs w:val="20"/>
              </w:rPr>
              <w:t>Н</w:t>
            </w:r>
            <w:r w:rsidRPr="005F0E3A">
              <w:rPr>
                <w:rFonts w:ascii="Century Gothic" w:hAnsi="Century Gothic"/>
                <w:sz w:val="20"/>
                <w:szCs w:val="20"/>
              </w:rPr>
              <w:t>еобходимо разработать алгоритм внедрения циркулярной экономики для жилого сектора (жилой район города) и коммерческого сектора (территория бизнес-центра).</w:t>
            </w:r>
          </w:p>
        </w:tc>
      </w:tr>
      <w:tr w:rsidR="008A2254" w:rsidRPr="00A86F9E" w14:paraId="3078628B" w14:textId="77777777" w:rsidTr="006237E4">
        <w:tc>
          <w:tcPr>
            <w:tcW w:w="1696" w:type="dxa"/>
          </w:tcPr>
          <w:p w14:paraId="017443A1" w14:textId="2C33F37F" w:rsidR="008A2254" w:rsidRPr="002C5A6E" w:rsidRDefault="005F0E3A" w:rsidP="00CA327A">
            <w:pPr>
              <w:spacing w:before="60" w:after="60"/>
              <w:ind w:left="29" w:hanging="29"/>
              <w:rPr>
                <w:rFonts w:ascii="Century Gothic" w:hAnsi="Century Gothic"/>
                <w:sz w:val="20"/>
                <w:szCs w:val="20"/>
              </w:rPr>
            </w:pPr>
            <w:r>
              <w:rPr>
                <w:rFonts w:ascii="Century Gothic" w:hAnsi="Century Gothic"/>
                <w:sz w:val="20"/>
                <w:szCs w:val="20"/>
              </w:rPr>
              <w:t>Модератор</w:t>
            </w:r>
            <w:r w:rsidR="008A2254" w:rsidRPr="002C5A6E">
              <w:rPr>
                <w:rFonts w:ascii="Century Gothic" w:hAnsi="Century Gothic"/>
                <w:sz w:val="20"/>
                <w:szCs w:val="20"/>
              </w:rPr>
              <w:t>:</w:t>
            </w:r>
          </w:p>
        </w:tc>
        <w:tc>
          <w:tcPr>
            <w:tcW w:w="8902" w:type="dxa"/>
          </w:tcPr>
          <w:p w14:paraId="626DFC64" w14:textId="1E4D5728" w:rsidR="008A2254" w:rsidRPr="002C5A6E" w:rsidRDefault="008A2254" w:rsidP="00BF2B5E">
            <w:pPr>
              <w:spacing w:before="60" w:after="60"/>
              <w:rPr>
                <w:rFonts w:ascii="Century Gothic" w:hAnsi="Century Gothic"/>
                <w:sz w:val="20"/>
                <w:szCs w:val="20"/>
              </w:rPr>
            </w:pPr>
            <w:r w:rsidRPr="002C5A6E">
              <w:rPr>
                <w:rFonts w:ascii="Century Gothic" w:hAnsi="Century Gothic"/>
                <w:b/>
                <w:sz w:val="20"/>
                <w:szCs w:val="20"/>
              </w:rPr>
              <w:t>Екатерина Кузнецова</w:t>
            </w:r>
            <w:r w:rsidR="00A2579D" w:rsidRPr="002C5A6E">
              <w:rPr>
                <w:rFonts w:ascii="Century Gothic" w:hAnsi="Century Gothic"/>
                <w:sz w:val="20"/>
                <w:szCs w:val="20"/>
              </w:rPr>
              <w:t xml:space="preserve"> –</w:t>
            </w:r>
            <w:r w:rsidRPr="002C5A6E">
              <w:rPr>
                <w:rFonts w:ascii="Century Gothic" w:hAnsi="Century Gothic"/>
                <w:sz w:val="20"/>
                <w:szCs w:val="20"/>
              </w:rPr>
              <w:t xml:space="preserve"> генеральный директор, Клуб и Лаборатория Зеленых офисов</w:t>
            </w:r>
          </w:p>
        </w:tc>
      </w:tr>
      <w:tr w:rsidR="008A2254" w:rsidRPr="00A86F9E" w14:paraId="51FF29D2" w14:textId="77777777" w:rsidTr="006237E4">
        <w:tc>
          <w:tcPr>
            <w:tcW w:w="1696" w:type="dxa"/>
          </w:tcPr>
          <w:p w14:paraId="15693CA6" w14:textId="0D35924E" w:rsidR="008A2254" w:rsidRPr="002C5A6E" w:rsidRDefault="005F0E3A" w:rsidP="00CA327A">
            <w:pPr>
              <w:spacing w:before="60" w:after="60"/>
              <w:ind w:left="29" w:hanging="29"/>
              <w:rPr>
                <w:rFonts w:ascii="Century Gothic" w:hAnsi="Century Gothic"/>
                <w:sz w:val="20"/>
                <w:szCs w:val="20"/>
              </w:rPr>
            </w:pPr>
            <w:r>
              <w:rPr>
                <w:rFonts w:ascii="Century Gothic" w:hAnsi="Century Gothic"/>
                <w:sz w:val="20"/>
                <w:szCs w:val="20"/>
              </w:rPr>
              <w:t>Выступления:</w:t>
            </w:r>
          </w:p>
        </w:tc>
        <w:tc>
          <w:tcPr>
            <w:tcW w:w="8902" w:type="dxa"/>
          </w:tcPr>
          <w:p w14:paraId="01487118" w14:textId="10CFAD1A" w:rsidR="008A2254" w:rsidRPr="002142A2" w:rsidRDefault="00332071" w:rsidP="00BF2B5E">
            <w:pPr>
              <w:spacing w:before="60" w:after="60"/>
              <w:rPr>
                <w:rFonts w:ascii="Century Gothic" w:hAnsi="Century Gothic"/>
                <w:sz w:val="20"/>
                <w:szCs w:val="20"/>
              </w:rPr>
            </w:pPr>
            <w:r w:rsidRPr="002142A2">
              <w:rPr>
                <w:rFonts w:ascii="Century Gothic" w:hAnsi="Century Gothic"/>
                <w:b/>
                <w:sz w:val="20"/>
                <w:szCs w:val="20"/>
              </w:rPr>
              <w:t>Елена Вишнякова</w:t>
            </w:r>
            <w:r w:rsidRPr="002142A2">
              <w:rPr>
                <w:rFonts w:ascii="Century Gothic" w:hAnsi="Century Gothic"/>
                <w:sz w:val="20"/>
                <w:szCs w:val="20"/>
              </w:rPr>
              <w:t xml:space="preserve"> – заместитель генерального директора,</w:t>
            </w:r>
            <w:r w:rsidR="008A2254" w:rsidRPr="002142A2">
              <w:rPr>
                <w:rFonts w:ascii="Century Gothic" w:hAnsi="Century Gothic"/>
                <w:sz w:val="20"/>
                <w:szCs w:val="20"/>
              </w:rPr>
              <w:t xml:space="preserve"> ООО «</w:t>
            </w:r>
            <w:proofErr w:type="spellStart"/>
            <w:r w:rsidR="008A2254" w:rsidRPr="002142A2">
              <w:rPr>
                <w:rFonts w:ascii="Century Gothic" w:hAnsi="Century Gothic"/>
                <w:sz w:val="20"/>
                <w:szCs w:val="20"/>
              </w:rPr>
              <w:t>Эколайн</w:t>
            </w:r>
            <w:proofErr w:type="spellEnd"/>
            <w:r w:rsidR="008A2254" w:rsidRPr="002142A2">
              <w:rPr>
                <w:rFonts w:ascii="Century Gothic" w:hAnsi="Century Gothic"/>
                <w:sz w:val="20"/>
                <w:szCs w:val="20"/>
              </w:rPr>
              <w:t>»</w:t>
            </w:r>
          </w:p>
          <w:p w14:paraId="1F8B0D41" w14:textId="6354D647" w:rsidR="00BF2B5E" w:rsidRPr="002142A2" w:rsidRDefault="00BF2B5E" w:rsidP="00BF2B5E">
            <w:pPr>
              <w:spacing w:before="60" w:after="60"/>
              <w:rPr>
                <w:rFonts w:ascii="Century Gothic" w:hAnsi="Century Gothic"/>
                <w:sz w:val="20"/>
                <w:szCs w:val="20"/>
              </w:rPr>
            </w:pPr>
            <w:r w:rsidRPr="002142A2">
              <w:rPr>
                <w:rFonts w:ascii="Century Gothic" w:hAnsi="Century Gothic"/>
                <w:b/>
                <w:sz w:val="20"/>
                <w:szCs w:val="20"/>
              </w:rPr>
              <w:t xml:space="preserve">Наталья Корнилова </w:t>
            </w:r>
            <w:r w:rsidRPr="002142A2">
              <w:rPr>
                <w:rFonts w:ascii="Century Gothic" w:hAnsi="Century Gothic"/>
                <w:sz w:val="20"/>
                <w:szCs w:val="20"/>
              </w:rPr>
              <w:t xml:space="preserve">– операционный директор, O1 </w:t>
            </w:r>
            <w:r w:rsidRPr="002142A2">
              <w:rPr>
                <w:rFonts w:ascii="Century Gothic" w:hAnsi="Century Gothic"/>
                <w:sz w:val="20"/>
                <w:szCs w:val="20"/>
                <w:lang w:val="en-US"/>
              </w:rPr>
              <w:t>Standard</w:t>
            </w:r>
          </w:p>
          <w:p w14:paraId="331FC4D0" w14:textId="79B98EA0" w:rsidR="008A2254" w:rsidRPr="002142A2" w:rsidRDefault="008A2254" w:rsidP="00BF2B5E">
            <w:pPr>
              <w:spacing w:before="60" w:after="60"/>
              <w:rPr>
                <w:rFonts w:ascii="Century Gothic" w:hAnsi="Century Gothic"/>
                <w:sz w:val="20"/>
                <w:szCs w:val="20"/>
              </w:rPr>
            </w:pPr>
            <w:r w:rsidRPr="002142A2">
              <w:rPr>
                <w:rFonts w:ascii="Century Gothic" w:hAnsi="Century Gothic"/>
                <w:b/>
                <w:sz w:val="20"/>
                <w:szCs w:val="20"/>
              </w:rPr>
              <w:lastRenderedPageBreak/>
              <w:t>Анастасия Григорьева</w:t>
            </w:r>
            <w:r w:rsidR="00A2579D" w:rsidRPr="002142A2">
              <w:rPr>
                <w:rFonts w:ascii="Century Gothic" w:hAnsi="Century Gothic"/>
                <w:sz w:val="20"/>
                <w:szCs w:val="20"/>
              </w:rPr>
              <w:t xml:space="preserve"> –</w:t>
            </w:r>
            <w:r w:rsidRPr="002142A2">
              <w:rPr>
                <w:rFonts w:ascii="Century Gothic" w:hAnsi="Century Gothic"/>
                <w:sz w:val="20"/>
                <w:szCs w:val="20"/>
              </w:rPr>
              <w:t xml:space="preserve"> эксперт, гипермаркет </w:t>
            </w:r>
            <w:r w:rsidR="002C5A6E" w:rsidRPr="002142A2">
              <w:rPr>
                <w:rFonts w:ascii="Century Gothic" w:hAnsi="Century Gothic"/>
                <w:sz w:val="20"/>
                <w:szCs w:val="20"/>
              </w:rPr>
              <w:t>«</w:t>
            </w:r>
            <w:r w:rsidRPr="002142A2">
              <w:rPr>
                <w:rFonts w:ascii="Century Gothic" w:hAnsi="Century Gothic"/>
                <w:sz w:val="20"/>
                <w:szCs w:val="20"/>
              </w:rPr>
              <w:t>Глобус</w:t>
            </w:r>
            <w:r w:rsidR="002C5A6E" w:rsidRPr="002142A2">
              <w:rPr>
                <w:rFonts w:ascii="Century Gothic" w:hAnsi="Century Gothic"/>
                <w:sz w:val="20"/>
                <w:szCs w:val="20"/>
              </w:rPr>
              <w:t>»</w:t>
            </w:r>
          </w:p>
          <w:p w14:paraId="0116FBBE" w14:textId="77777777" w:rsidR="008A2254" w:rsidRPr="002142A2" w:rsidRDefault="008A2254" w:rsidP="00BF2B5E">
            <w:pPr>
              <w:spacing w:before="60" w:after="60"/>
              <w:rPr>
                <w:rFonts w:ascii="Century Gothic" w:hAnsi="Century Gothic"/>
                <w:sz w:val="20"/>
                <w:szCs w:val="20"/>
              </w:rPr>
            </w:pPr>
            <w:r w:rsidRPr="002142A2">
              <w:rPr>
                <w:rFonts w:ascii="Century Gothic" w:hAnsi="Century Gothic"/>
                <w:b/>
                <w:sz w:val="20"/>
                <w:szCs w:val="20"/>
              </w:rPr>
              <w:t>Наталья Ушакова</w:t>
            </w:r>
            <w:r w:rsidR="00A2579D" w:rsidRPr="002142A2">
              <w:rPr>
                <w:rFonts w:ascii="Century Gothic" w:hAnsi="Century Gothic"/>
                <w:sz w:val="20"/>
                <w:szCs w:val="20"/>
              </w:rPr>
              <w:t xml:space="preserve"> –</w:t>
            </w:r>
            <w:r w:rsidRPr="002142A2">
              <w:rPr>
                <w:rFonts w:ascii="Century Gothic" w:hAnsi="Century Gothic"/>
                <w:sz w:val="20"/>
                <w:szCs w:val="20"/>
              </w:rPr>
              <w:t xml:space="preserve"> начальник отдела организации экологического обучения и аудита</w:t>
            </w:r>
            <w:r w:rsidR="00D3031A" w:rsidRPr="002142A2">
              <w:rPr>
                <w:rFonts w:ascii="Century Gothic" w:hAnsi="Century Gothic"/>
                <w:sz w:val="20"/>
                <w:szCs w:val="20"/>
              </w:rPr>
              <w:t>,</w:t>
            </w:r>
            <w:r w:rsidRPr="002142A2">
              <w:rPr>
                <w:rFonts w:ascii="Century Gothic" w:hAnsi="Century Gothic"/>
                <w:sz w:val="20"/>
                <w:szCs w:val="20"/>
              </w:rPr>
              <w:t xml:space="preserve"> ГУП «Государственный природоохранный центр»</w:t>
            </w:r>
          </w:p>
          <w:p w14:paraId="64CE1B6E" w14:textId="6B8346E6" w:rsidR="00202371" w:rsidRPr="002142A2" w:rsidRDefault="00202371" w:rsidP="00202371">
            <w:pPr>
              <w:spacing w:before="60" w:after="60"/>
              <w:rPr>
                <w:rFonts w:ascii="Century Gothic" w:hAnsi="Century Gothic"/>
                <w:sz w:val="20"/>
                <w:szCs w:val="20"/>
              </w:rPr>
            </w:pPr>
            <w:r w:rsidRPr="002142A2">
              <w:rPr>
                <w:rFonts w:ascii="Century Gothic" w:hAnsi="Century Gothic"/>
                <w:b/>
                <w:sz w:val="20"/>
                <w:szCs w:val="20"/>
              </w:rPr>
              <w:t>Мария Спиридонова</w:t>
            </w:r>
            <w:r w:rsidRPr="002142A2">
              <w:rPr>
                <w:rFonts w:ascii="Century Gothic" w:hAnsi="Century Gothic"/>
                <w:sz w:val="20"/>
                <w:szCs w:val="20"/>
              </w:rPr>
              <w:t xml:space="preserve"> – старший менеджер </w:t>
            </w:r>
            <w:proofErr w:type="spellStart"/>
            <w:r w:rsidRPr="002142A2">
              <w:rPr>
                <w:rFonts w:ascii="Century Gothic" w:hAnsi="Century Gothic"/>
                <w:sz w:val="20"/>
                <w:szCs w:val="20"/>
              </w:rPr>
              <w:t>Deloitte</w:t>
            </w:r>
            <w:proofErr w:type="spellEnd"/>
            <w:r w:rsidRPr="002142A2">
              <w:rPr>
                <w:rFonts w:ascii="Century Gothic" w:hAnsi="Century Gothic"/>
                <w:sz w:val="20"/>
                <w:szCs w:val="20"/>
              </w:rPr>
              <w:t>, управление рисками организаций, услуги в области устойчивого развития</w:t>
            </w:r>
          </w:p>
        </w:tc>
      </w:tr>
      <w:tr w:rsidR="008A2254" w:rsidRPr="00A86F9E" w14:paraId="28B11586" w14:textId="77777777" w:rsidTr="006237E4">
        <w:tc>
          <w:tcPr>
            <w:tcW w:w="1696" w:type="dxa"/>
          </w:tcPr>
          <w:p w14:paraId="44F4357B" w14:textId="77777777" w:rsidR="008A2254" w:rsidRPr="002C5A6E" w:rsidRDefault="008A2254" w:rsidP="00CA327A">
            <w:pPr>
              <w:spacing w:before="60" w:after="60"/>
              <w:ind w:left="29" w:hanging="29"/>
              <w:rPr>
                <w:rFonts w:ascii="Century Gothic" w:hAnsi="Century Gothic"/>
                <w:sz w:val="20"/>
                <w:szCs w:val="20"/>
              </w:rPr>
            </w:pPr>
            <w:r w:rsidRPr="002C5A6E">
              <w:rPr>
                <w:rFonts w:ascii="Century Gothic" w:hAnsi="Century Gothic"/>
                <w:sz w:val="20"/>
                <w:szCs w:val="20"/>
              </w:rPr>
              <w:lastRenderedPageBreak/>
              <w:t>Участники:</w:t>
            </w:r>
          </w:p>
        </w:tc>
        <w:tc>
          <w:tcPr>
            <w:tcW w:w="8902" w:type="dxa"/>
          </w:tcPr>
          <w:p w14:paraId="67B48181" w14:textId="4B3A6AC9" w:rsidR="008A2254" w:rsidRPr="002142A2" w:rsidRDefault="008A2254" w:rsidP="008A2254">
            <w:pPr>
              <w:spacing w:before="60" w:after="60"/>
              <w:rPr>
                <w:rFonts w:ascii="Century Gothic" w:hAnsi="Century Gothic"/>
                <w:sz w:val="20"/>
                <w:szCs w:val="20"/>
              </w:rPr>
            </w:pPr>
            <w:r w:rsidRPr="002142A2">
              <w:rPr>
                <w:rFonts w:ascii="Century Gothic" w:hAnsi="Century Gothic"/>
                <w:sz w:val="20"/>
                <w:szCs w:val="20"/>
              </w:rPr>
              <w:t xml:space="preserve">Студенты ВУЗов, разделенные на 2 группы: одна группа готовит решение для жилого сектора, вторая </w:t>
            </w:r>
            <w:r w:rsidR="00BF2B5E" w:rsidRPr="002142A2">
              <w:rPr>
                <w:rFonts w:ascii="Century Gothic" w:hAnsi="Century Gothic"/>
                <w:sz w:val="20"/>
                <w:szCs w:val="20"/>
              </w:rPr>
              <w:t>–</w:t>
            </w:r>
            <w:r w:rsidRPr="002142A2">
              <w:rPr>
                <w:rFonts w:ascii="Century Gothic" w:hAnsi="Century Gothic"/>
                <w:sz w:val="20"/>
                <w:szCs w:val="20"/>
              </w:rPr>
              <w:t xml:space="preserve"> для коммерческих объектов (делятся на бизнес-здания, на арендаторов и собственники, и супермаркеты, гипермаркеты).</w:t>
            </w:r>
          </w:p>
          <w:p w14:paraId="12D91931" w14:textId="77777777" w:rsidR="008A2254" w:rsidRPr="002142A2" w:rsidRDefault="008A2254" w:rsidP="008A2254">
            <w:pPr>
              <w:spacing w:before="60" w:after="60"/>
              <w:rPr>
                <w:rFonts w:ascii="Century Gothic" w:hAnsi="Century Gothic"/>
                <w:sz w:val="20"/>
                <w:szCs w:val="20"/>
              </w:rPr>
            </w:pPr>
            <w:r w:rsidRPr="002142A2">
              <w:rPr>
                <w:rFonts w:ascii="Century Gothic" w:hAnsi="Century Gothic"/>
                <w:sz w:val="20"/>
                <w:szCs w:val="20"/>
              </w:rPr>
              <w:t>Экологические эксперты</w:t>
            </w:r>
          </w:p>
          <w:p w14:paraId="2DA832C9" w14:textId="77777777" w:rsidR="008A2254" w:rsidRPr="002142A2" w:rsidRDefault="008A2254" w:rsidP="008A2254">
            <w:pPr>
              <w:spacing w:before="60" w:after="60"/>
              <w:rPr>
                <w:rFonts w:ascii="Century Gothic" w:hAnsi="Century Gothic"/>
                <w:b/>
                <w:sz w:val="20"/>
                <w:szCs w:val="20"/>
              </w:rPr>
            </w:pPr>
            <w:r w:rsidRPr="002142A2">
              <w:rPr>
                <w:rFonts w:ascii="Century Gothic" w:hAnsi="Century Gothic"/>
                <w:sz w:val="20"/>
                <w:szCs w:val="20"/>
              </w:rPr>
              <w:t xml:space="preserve">Представители Правительства Москвы </w:t>
            </w:r>
          </w:p>
        </w:tc>
      </w:tr>
      <w:tr w:rsidR="00CA327A" w:rsidRPr="00A86F9E" w14:paraId="169F366D" w14:textId="77777777" w:rsidTr="00695FEB">
        <w:tc>
          <w:tcPr>
            <w:tcW w:w="10598" w:type="dxa"/>
            <w:gridSpan w:val="2"/>
            <w:shd w:val="clear" w:color="auto" w:fill="F2DBDB" w:themeFill="accent2" w:themeFillTint="33"/>
          </w:tcPr>
          <w:p w14:paraId="0727A2DA" w14:textId="33F4D38D" w:rsidR="00CA327A" w:rsidRPr="00F7113B" w:rsidRDefault="00CA327A" w:rsidP="00CA327A">
            <w:pPr>
              <w:pStyle w:val="1"/>
              <w:spacing w:before="0"/>
              <w:outlineLvl w:val="0"/>
              <w:rPr>
                <w:rFonts w:ascii="Century Gothic" w:hAnsi="Century Gothic"/>
                <w:b/>
                <w:color w:val="auto"/>
                <w:sz w:val="24"/>
                <w:szCs w:val="24"/>
              </w:rPr>
            </w:pPr>
            <w:bookmarkStart w:id="3" w:name="_Toc17742955"/>
            <w:r w:rsidRPr="002C5A6E">
              <w:rPr>
                <w:rFonts w:ascii="Century Gothic" w:hAnsi="Century Gothic"/>
                <w:b/>
                <w:color w:val="auto"/>
                <w:sz w:val="24"/>
                <w:szCs w:val="24"/>
              </w:rPr>
              <w:t xml:space="preserve">ВОРКШОП Современные </w:t>
            </w:r>
            <w:proofErr w:type="spellStart"/>
            <w:r w:rsidRPr="002C5A6E">
              <w:rPr>
                <w:rFonts w:ascii="Century Gothic" w:hAnsi="Century Gothic"/>
                <w:b/>
                <w:color w:val="auto"/>
                <w:sz w:val="24"/>
                <w:szCs w:val="24"/>
              </w:rPr>
              <w:t>экотехнологии</w:t>
            </w:r>
            <w:proofErr w:type="spellEnd"/>
            <w:r w:rsidRPr="002C5A6E">
              <w:rPr>
                <w:rFonts w:ascii="Century Gothic" w:hAnsi="Century Gothic"/>
                <w:b/>
                <w:color w:val="auto"/>
                <w:sz w:val="24"/>
                <w:szCs w:val="24"/>
              </w:rPr>
              <w:t xml:space="preserve"> в городской инфраструктуре</w:t>
            </w:r>
            <w:bookmarkEnd w:id="3"/>
            <w:r w:rsidRPr="002C5A6E">
              <w:rPr>
                <w:rFonts w:ascii="Century Gothic" w:hAnsi="Century Gothic"/>
                <w:b/>
                <w:color w:val="auto"/>
                <w:sz w:val="24"/>
                <w:szCs w:val="24"/>
              </w:rPr>
              <w:t xml:space="preserve"> </w:t>
            </w:r>
          </w:p>
        </w:tc>
      </w:tr>
      <w:tr w:rsidR="008A2254" w:rsidRPr="00A86F9E" w14:paraId="63944775" w14:textId="77777777" w:rsidTr="006237E4">
        <w:trPr>
          <w:trHeight w:val="546"/>
        </w:trPr>
        <w:tc>
          <w:tcPr>
            <w:tcW w:w="1696" w:type="dxa"/>
          </w:tcPr>
          <w:p w14:paraId="6CC869EB" w14:textId="77777777" w:rsidR="008A2254" w:rsidRPr="002C5A6E" w:rsidRDefault="008A2254" w:rsidP="008A2254">
            <w:pPr>
              <w:spacing w:before="60" w:after="60"/>
              <w:rPr>
                <w:rFonts w:ascii="Century Gothic" w:hAnsi="Century Gothic"/>
                <w:sz w:val="20"/>
                <w:szCs w:val="20"/>
              </w:rPr>
            </w:pPr>
            <w:r w:rsidRPr="002C5A6E">
              <w:rPr>
                <w:rFonts w:ascii="Century Gothic" w:hAnsi="Century Gothic"/>
                <w:sz w:val="20"/>
                <w:szCs w:val="20"/>
              </w:rPr>
              <w:t>Абстракт:</w:t>
            </w:r>
          </w:p>
        </w:tc>
        <w:tc>
          <w:tcPr>
            <w:tcW w:w="8902" w:type="dxa"/>
          </w:tcPr>
          <w:p w14:paraId="744A5B0F" w14:textId="3AF6A584" w:rsidR="008A2254" w:rsidRPr="002142A2" w:rsidRDefault="008A2254" w:rsidP="004C0E29">
            <w:pPr>
              <w:spacing w:before="60" w:after="60"/>
              <w:rPr>
                <w:rFonts w:ascii="Century Gothic" w:hAnsi="Century Gothic"/>
                <w:sz w:val="20"/>
                <w:szCs w:val="20"/>
              </w:rPr>
            </w:pPr>
            <w:r w:rsidRPr="002142A2">
              <w:rPr>
                <w:rFonts w:ascii="Century Gothic" w:hAnsi="Century Gothic"/>
                <w:sz w:val="20"/>
                <w:szCs w:val="20"/>
              </w:rPr>
              <w:t xml:space="preserve">Сегодня существуют инновационные материалы, позволяющие более эффективно решать </w:t>
            </w:r>
            <w:r w:rsidR="004C0E29" w:rsidRPr="002142A2">
              <w:rPr>
                <w:rFonts w:ascii="Century Gothic" w:hAnsi="Century Gothic"/>
                <w:sz w:val="20"/>
                <w:szCs w:val="20"/>
              </w:rPr>
              <w:t xml:space="preserve">важные </w:t>
            </w:r>
            <w:r w:rsidRPr="002142A2">
              <w:rPr>
                <w:rFonts w:ascii="Century Gothic" w:hAnsi="Century Gothic"/>
                <w:sz w:val="20"/>
                <w:szCs w:val="20"/>
              </w:rPr>
              <w:t>задачи города</w:t>
            </w:r>
            <w:r w:rsidR="004C0E29" w:rsidRPr="002142A2">
              <w:rPr>
                <w:rFonts w:ascii="Century Gothic" w:hAnsi="Century Gothic"/>
                <w:sz w:val="20"/>
                <w:szCs w:val="20"/>
              </w:rPr>
              <w:t>:</w:t>
            </w:r>
            <w:r w:rsidRPr="002142A2">
              <w:rPr>
                <w:rFonts w:ascii="Century Gothic" w:hAnsi="Century Gothic"/>
                <w:sz w:val="20"/>
                <w:szCs w:val="20"/>
              </w:rPr>
              <w:t xml:space="preserve"> жилищное строительство, инфраструктурные объекты</w:t>
            </w:r>
            <w:r w:rsidR="004C0E29" w:rsidRPr="002142A2">
              <w:rPr>
                <w:rFonts w:ascii="Century Gothic" w:hAnsi="Century Gothic"/>
                <w:sz w:val="20"/>
                <w:szCs w:val="20"/>
              </w:rPr>
              <w:t xml:space="preserve">, </w:t>
            </w:r>
            <w:r w:rsidRPr="002142A2">
              <w:rPr>
                <w:rFonts w:ascii="Century Gothic" w:hAnsi="Century Gothic"/>
                <w:sz w:val="20"/>
                <w:szCs w:val="20"/>
              </w:rPr>
              <w:t xml:space="preserve">дорожное строительство, </w:t>
            </w:r>
            <w:r w:rsidR="004C0E29" w:rsidRPr="002142A2">
              <w:rPr>
                <w:rFonts w:ascii="Century Gothic" w:hAnsi="Century Gothic"/>
                <w:sz w:val="20"/>
                <w:szCs w:val="20"/>
              </w:rPr>
              <w:t xml:space="preserve">решения </w:t>
            </w:r>
            <w:r w:rsidR="004C0E29" w:rsidRPr="002142A2">
              <w:rPr>
                <w:rFonts w:ascii="Century Gothic" w:hAnsi="Century Gothic"/>
                <w:sz w:val="20"/>
                <w:szCs w:val="20"/>
                <w:lang w:val="en-US"/>
              </w:rPr>
              <w:t>smart</w:t>
            </w:r>
            <w:r w:rsidR="004C0E29" w:rsidRPr="002142A2">
              <w:rPr>
                <w:rFonts w:ascii="Century Gothic" w:hAnsi="Century Gothic"/>
                <w:sz w:val="20"/>
                <w:szCs w:val="20"/>
              </w:rPr>
              <w:t xml:space="preserve"> </w:t>
            </w:r>
            <w:r w:rsidR="004C0E29" w:rsidRPr="002142A2">
              <w:rPr>
                <w:rFonts w:ascii="Century Gothic" w:hAnsi="Century Gothic"/>
                <w:sz w:val="20"/>
                <w:szCs w:val="20"/>
                <w:lang w:val="en-US"/>
              </w:rPr>
              <w:t>city</w:t>
            </w:r>
            <w:r w:rsidRPr="002142A2">
              <w:rPr>
                <w:rFonts w:ascii="Century Gothic" w:hAnsi="Century Gothic"/>
                <w:sz w:val="20"/>
                <w:szCs w:val="20"/>
              </w:rPr>
              <w:t xml:space="preserve">, благоустройство городской среды и др. Молодые специалисты во время обучения получают базовые знания, но им не хватает практики и информации о новейших разработках. В рамках воркшопа в интерактивном режиме представители 3-х сторон (ГОРОД-СТУДЕНТЫ-ПРОИЗВОДИТЕЛИ ЭКОПРОДУКЦИИ) на реальном примере предложат проектное решение по экологическому подходу к благоустройству Москвы. </w:t>
            </w:r>
            <w:r w:rsidR="005F0E3A">
              <w:rPr>
                <w:rFonts w:ascii="Century Gothic" w:hAnsi="Century Gothic"/>
                <w:sz w:val="20"/>
                <w:szCs w:val="20"/>
              </w:rPr>
              <w:t xml:space="preserve">Необходимо продумать </w:t>
            </w:r>
            <w:r w:rsidR="005F0E3A" w:rsidRPr="002C5A6E">
              <w:rPr>
                <w:rFonts w:ascii="Century Gothic" w:hAnsi="Century Gothic"/>
                <w:sz w:val="20"/>
                <w:szCs w:val="20"/>
              </w:rPr>
              <w:t xml:space="preserve">благоустройство городской территории с использованием современных </w:t>
            </w:r>
            <w:proofErr w:type="spellStart"/>
            <w:r w:rsidR="005F0E3A" w:rsidRPr="002C5A6E">
              <w:rPr>
                <w:rFonts w:ascii="Century Gothic" w:hAnsi="Century Gothic"/>
                <w:sz w:val="20"/>
                <w:szCs w:val="20"/>
              </w:rPr>
              <w:t>экотехнологий</w:t>
            </w:r>
            <w:proofErr w:type="spellEnd"/>
            <w:r w:rsidR="005F0E3A" w:rsidRPr="002C5A6E">
              <w:rPr>
                <w:rFonts w:ascii="Century Gothic" w:hAnsi="Century Gothic"/>
                <w:sz w:val="20"/>
                <w:szCs w:val="20"/>
              </w:rPr>
              <w:t>.</w:t>
            </w:r>
          </w:p>
        </w:tc>
      </w:tr>
      <w:tr w:rsidR="008A2254" w:rsidRPr="00A86F9E" w14:paraId="7ED29349" w14:textId="77777777" w:rsidTr="006237E4">
        <w:tc>
          <w:tcPr>
            <w:tcW w:w="1696" w:type="dxa"/>
          </w:tcPr>
          <w:p w14:paraId="4A863AD4" w14:textId="77777777" w:rsidR="008A2254" w:rsidRPr="002C5A6E" w:rsidRDefault="008A2254" w:rsidP="008A2254">
            <w:pPr>
              <w:spacing w:before="60" w:after="60"/>
              <w:rPr>
                <w:rFonts w:ascii="Century Gothic" w:hAnsi="Century Gothic"/>
                <w:sz w:val="20"/>
                <w:szCs w:val="20"/>
              </w:rPr>
            </w:pPr>
            <w:r w:rsidRPr="002C5A6E">
              <w:rPr>
                <w:rFonts w:ascii="Century Gothic" w:hAnsi="Century Gothic"/>
                <w:sz w:val="20"/>
                <w:szCs w:val="20"/>
              </w:rPr>
              <w:t>Модератор:</w:t>
            </w:r>
          </w:p>
        </w:tc>
        <w:tc>
          <w:tcPr>
            <w:tcW w:w="8902" w:type="dxa"/>
          </w:tcPr>
          <w:p w14:paraId="1A8BC35D" w14:textId="3F3755E3" w:rsidR="008A2254" w:rsidRPr="002142A2" w:rsidRDefault="00202371" w:rsidP="00202371">
            <w:pPr>
              <w:spacing w:before="60" w:after="60"/>
              <w:rPr>
                <w:rFonts w:ascii="Century Gothic" w:hAnsi="Century Gothic"/>
                <w:sz w:val="20"/>
                <w:szCs w:val="20"/>
              </w:rPr>
            </w:pPr>
            <w:r w:rsidRPr="002142A2">
              <w:rPr>
                <w:rFonts w:ascii="Century Gothic" w:hAnsi="Century Gothic"/>
                <w:b/>
                <w:sz w:val="20"/>
                <w:szCs w:val="20"/>
              </w:rPr>
              <w:t xml:space="preserve">Матвей </w:t>
            </w:r>
            <w:proofErr w:type="spellStart"/>
            <w:r w:rsidRPr="002142A2">
              <w:rPr>
                <w:rFonts w:ascii="Century Gothic" w:hAnsi="Century Gothic"/>
                <w:b/>
                <w:sz w:val="20"/>
                <w:szCs w:val="20"/>
              </w:rPr>
              <w:t>Астапкович</w:t>
            </w:r>
            <w:proofErr w:type="spellEnd"/>
            <w:r w:rsidRPr="002142A2">
              <w:rPr>
                <w:rFonts w:ascii="Century Gothic" w:hAnsi="Century Gothic"/>
                <w:sz w:val="20"/>
                <w:szCs w:val="20"/>
              </w:rPr>
              <w:t xml:space="preserve"> – старший консультант </w:t>
            </w:r>
            <w:proofErr w:type="spellStart"/>
            <w:r w:rsidRPr="002142A2">
              <w:rPr>
                <w:rFonts w:ascii="Century Gothic" w:hAnsi="Century Gothic"/>
                <w:sz w:val="20"/>
                <w:szCs w:val="20"/>
              </w:rPr>
              <w:t>Deloitte</w:t>
            </w:r>
            <w:proofErr w:type="spellEnd"/>
            <w:r w:rsidRPr="002142A2">
              <w:rPr>
                <w:rFonts w:ascii="Century Gothic" w:hAnsi="Century Gothic"/>
                <w:sz w:val="20"/>
                <w:szCs w:val="20"/>
              </w:rPr>
              <w:t>, департамент управления рисками организаций, услуги в области устойчивого развития</w:t>
            </w:r>
            <w:r w:rsidRPr="002142A2">
              <w:rPr>
                <w:rFonts w:ascii="Century Gothic" w:hAnsi="Century Gothic"/>
                <w:b/>
                <w:sz w:val="20"/>
                <w:szCs w:val="20"/>
              </w:rPr>
              <w:t xml:space="preserve"> </w:t>
            </w:r>
          </w:p>
        </w:tc>
      </w:tr>
      <w:tr w:rsidR="008A2254" w:rsidRPr="00A86F9E" w14:paraId="3116F183" w14:textId="77777777" w:rsidTr="006237E4">
        <w:tc>
          <w:tcPr>
            <w:tcW w:w="1696" w:type="dxa"/>
          </w:tcPr>
          <w:p w14:paraId="6F6942D0" w14:textId="39ACFF46" w:rsidR="008A2254" w:rsidRPr="002C5A6E" w:rsidRDefault="005F0E3A" w:rsidP="008A2254">
            <w:pPr>
              <w:spacing w:before="60" w:after="60"/>
              <w:rPr>
                <w:rFonts w:ascii="Century Gothic" w:hAnsi="Century Gothic"/>
                <w:sz w:val="20"/>
                <w:szCs w:val="20"/>
              </w:rPr>
            </w:pPr>
            <w:r>
              <w:rPr>
                <w:rFonts w:ascii="Century Gothic" w:hAnsi="Century Gothic"/>
                <w:sz w:val="20"/>
                <w:szCs w:val="20"/>
              </w:rPr>
              <w:t>Выступления:</w:t>
            </w:r>
          </w:p>
        </w:tc>
        <w:tc>
          <w:tcPr>
            <w:tcW w:w="8902" w:type="dxa"/>
          </w:tcPr>
          <w:p w14:paraId="68B7936C" w14:textId="61385A66" w:rsidR="00A2579D" w:rsidRPr="002142A2" w:rsidRDefault="00A2579D" w:rsidP="00A2579D">
            <w:pPr>
              <w:spacing w:before="60" w:after="60"/>
              <w:rPr>
                <w:rFonts w:ascii="Century Gothic" w:hAnsi="Century Gothic"/>
                <w:sz w:val="20"/>
                <w:szCs w:val="20"/>
              </w:rPr>
            </w:pPr>
            <w:r w:rsidRPr="002142A2">
              <w:rPr>
                <w:rFonts w:ascii="Century Gothic" w:hAnsi="Century Gothic"/>
                <w:b/>
                <w:sz w:val="20"/>
                <w:szCs w:val="20"/>
              </w:rPr>
              <w:t xml:space="preserve">Алексей Парабучев </w:t>
            </w:r>
            <w:r w:rsidRPr="002142A2">
              <w:rPr>
                <w:rFonts w:ascii="Century Gothic" w:hAnsi="Century Gothic"/>
                <w:sz w:val="20"/>
                <w:szCs w:val="20"/>
              </w:rPr>
              <w:t>–</w:t>
            </w:r>
            <w:r w:rsidR="008A2254" w:rsidRPr="002142A2">
              <w:rPr>
                <w:rFonts w:ascii="Century Gothic" w:hAnsi="Century Gothic"/>
                <w:sz w:val="20"/>
                <w:szCs w:val="20"/>
              </w:rPr>
              <w:t xml:space="preserve"> генеральный директор</w:t>
            </w:r>
            <w:r w:rsidR="00463510" w:rsidRPr="002142A2">
              <w:rPr>
                <w:rFonts w:ascii="Century Gothic" w:hAnsi="Century Gothic"/>
                <w:sz w:val="20"/>
                <w:szCs w:val="20"/>
              </w:rPr>
              <w:t>, ГБУ города Москвы</w:t>
            </w:r>
            <w:r w:rsidR="008A2254" w:rsidRPr="002142A2">
              <w:rPr>
                <w:rFonts w:ascii="Century Gothic" w:hAnsi="Century Gothic"/>
                <w:sz w:val="20"/>
                <w:szCs w:val="20"/>
              </w:rPr>
              <w:t xml:space="preserve"> </w:t>
            </w:r>
            <w:r w:rsidR="00463510" w:rsidRPr="002142A2">
              <w:rPr>
                <w:rFonts w:ascii="Century Gothic" w:hAnsi="Century Gothic"/>
                <w:sz w:val="20"/>
                <w:szCs w:val="20"/>
              </w:rPr>
              <w:t xml:space="preserve">«Агентство </w:t>
            </w:r>
            <w:r w:rsidR="008A2254" w:rsidRPr="002142A2">
              <w:rPr>
                <w:rFonts w:ascii="Century Gothic" w:hAnsi="Century Gothic"/>
                <w:sz w:val="20"/>
                <w:szCs w:val="20"/>
              </w:rPr>
              <w:t xml:space="preserve">инноваций </w:t>
            </w:r>
            <w:r w:rsidR="00463510" w:rsidRPr="002142A2">
              <w:rPr>
                <w:rFonts w:ascii="Century Gothic" w:hAnsi="Century Gothic"/>
                <w:sz w:val="20"/>
                <w:szCs w:val="20"/>
              </w:rPr>
              <w:t xml:space="preserve">города </w:t>
            </w:r>
            <w:r w:rsidR="008A2254" w:rsidRPr="002142A2">
              <w:rPr>
                <w:rFonts w:ascii="Century Gothic" w:hAnsi="Century Gothic"/>
                <w:sz w:val="20"/>
                <w:szCs w:val="20"/>
              </w:rPr>
              <w:t>Москвы</w:t>
            </w:r>
            <w:r w:rsidR="00463510" w:rsidRPr="002142A2">
              <w:rPr>
                <w:rFonts w:ascii="Century Gothic" w:hAnsi="Century Gothic"/>
                <w:sz w:val="20"/>
                <w:szCs w:val="20"/>
              </w:rPr>
              <w:t>»</w:t>
            </w:r>
          </w:p>
          <w:p w14:paraId="554AACB3" w14:textId="2CD03AC7" w:rsidR="00202371" w:rsidRPr="002142A2" w:rsidRDefault="00202371" w:rsidP="00A2579D">
            <w:pPr>
              <w:spacing w:before="60" w:after="60"/>
              <w:rPr>
                <w:rFonts w:ascii="Century Gothic" w:hAnsi="Century Gothic"/>
                <w:sz w:val="20"/>
                <w:szCs w:val="20"/>
              </w:rPr>
            </w:pPr>
            <w:r w:rsidRPr="002142A2">
              <w:rPr>
                <w:rFonts w:ascii="Century Gothic" w:hAnsi="Century Gothic"/>
                <w:b/>
                <w:sz w:val="20"/>
                <w:szCs w:val="20"/>
              </w:rPr>
              <w:t xml:space="preserve">Максим Невесенко </w:t>
            </w:r>
            <w:r w:rsidRPr="002142A2">
              <w:rPr>
                <w:rFonts w:ascii="Century Gothic" w:hAnsi="Century Gothic"/>
                <w:sz w:val="20"/>
                <w:szCs w:val="20"/>
              </w:rPr>
              <w:t>– заместитель директора департамента программ стимулирования спроса, Фонд инфраструктурных и образовательных программ</w:t>
            </w:r>
          </w:p>
          <w:p w14:paraId="76979AB4" w14:textId="659F8BF2" w:rsidR="00A2579D" w:rsidRPr="002142A2" w:rsidRDefault="00A2579D" w:rsidP="00A2579D">
            <w:pPr>
              <w:spacing w:before="60" w:after="60"/>
              <w:rPr>
                <w:rFonts w:ascii="Century Gothic" w:hAnsi="Century Gothic"/>
                <w:sz w:val="20"/>
                <w:szCs w:val="20"/>
              </w:rPr>
            </w:pPr>
            <w:r w:rsidRPr="002142A2">
              <w:rPr>
                <w:rFonts w:ascii="Century Gothic" w:hAnsi="Century Gothic"/>
                <w:sz w:val="20"/>
                <w:szCs w:val="20"/>
              </w:rPr>
              <w:t>Представители нанотехнологических компаний</w:t>
            </w:r>
          </w:p>
        </w:tc>
      </w:tr>
      <w:tr w:rsidR="008A2254" w:rsidRPr="00A86F9E" w14:paraId="42B80512" w14:textId="77777777" w:rsidTr="006237E4">
        <w:tc>
          <w:tcPr>
            <w:tcW w:w="1696" w:type="dxa"/>
          </w:tcPr>
          <w:p w14:paraId="583C0DD3" w14:textId="77777777" w:rsidR="008A2254" w:rsidRPr="002C5A6E" w:rsidRDefault="008A2254" w:rsidP="008A2254">
            <w:pPr>
              <w:spacing w:before="60" w:after="60"/>
              <w:rPr>
                <w:rFonts w:ascii="Century Gothic" w:hAnsi="Century Gothic"/>
                <w:sz w:val="20"/>
                <w:szCs w:val="20"/>
              </w:rPr>
            </w:pPr>
            <w:r w:rsidRPr="002C5A6E">
              <w:rPr>
                <w:rFonts w:ascii="Century Gothic" w:hAnsi="Century Gothic"/>
                <w:sz w:val="20"/>
                <w:szCs w:val="20"/>
              </w:rPr>
              <w:t>Участники:</w:t>
            </w:r>
          </w:p>
        </w:tc>
        <w:tc>
          <w:tcPr>
            <w:tcW w:w="8902" w:type="dxa"/>
          </w:tcPr>
          <w:p w14:paraId="6310295E" w14:textId="374E203E" w:rsidR="008A2254" w:rsidRPr="002C5A6E" w:rsidRDefault="005B1C2A" w:rsidP="008A2254">
            <w:pPr>
              <w:spacing w:before="60" w:after="60"/>
              <w:rPr>
                <w:rFonts w:ascii="Century Gothic" w:hAnsi="Century Gothic"/>
                <w:sz w:val="20"/>
                <w:szCs w:val="20"/>
              </w:rPr>
            </w:pPr>
            <w:r>
              <w:rPr>
                <w:rFonts w:ascii="Century Gothic" w:hAnsi="Century Gothic"/>
                <w:sz w:val="20"/>
                <w:szCs w:val="20"/>
              </w:rPr>
              <w:t xml:space="preserve">Студенты ВУЗов. </w:t>
            </w:r>
            <w:r w:rsidR="008A2254" w:rsidRPr="002C5A6E">
              <w:rPr>
                <w:rFonts w:ascii="Century Gothic" w:hAnsi="Century Gothic"/>
                <w:sz w:val="20"/>
                <w:szCs w:val="20"/>
              </w:rPr>
              <w:t xml:space="preserve">Эксперты в области </w:t>
            </w:r>
            <w:proofErr w:type="spellStart"/>
            <w:r w:rsidR="008A2254" w:rsidRPr="002C5A6E">
              <w:rPr>
                <w:rFonts w:ascii="Century Gothic" w:hAnsi="Century Gothic"/>
                <w:sz w:val="20"/>
                <w:szCs w:val="20"/>
              </w:rPr>
              <w:t>экотехнологий</w:t>
            </w:r>
            <w:proofErr w:type="spellEnd"/>
            <w:r w:rsidR="008A2254" w:rsidRPr="002C5A6E">
              <w:rPr>
                <w:rFonts w:ascii="Century Gothic" w:hAnsi="Century Gothic"/>
                <w:sz w:val="20"/>
                <w:szCs w:val="20"/>
              </w:rPr>
              <w:t xml:space="preserve"> и </w:t>
            </w:r>
            <w:r w:rsidR="004C0E29" w:rsidRPr="002C5A6E">
              <w:rPr>
                <w:rFonts w:ascii="Century Gothic" w:hAnsi="Century Gothic"/>
                <w:sz w:val="20"/>
                <w:szCs w:val="20"/>
              </w:rPr>
              <w:t xml:space="preserve">зеленого </w:t>
            </w:r>
            <w:r w:rsidR="008A2254" w:rsidRPr="002C5A6E">
              <w:rPr>
                <w:rFonts w:ascii="Century Gothic" w:hAnsi="Century Gothic"/>
                <w:sz w:val="20"/>
                <w:szCs w:val="20"/>
              </w:rPr>
              <w:t>строительства</w:t>
            </w:r>
            <w:r>
              <w:rPr>
                <w:rFonts w:ascii="Century Gothic" w:hAnsi="Century Gothic"/>
                <w:sz w:val="20"/>
                <w:szCs w:val="20"/>
              </w:rPr>
              <w:t>.</w:t>
            </w:r>
          </w:p>
          <w:p w14:paraId="7E0FE458" w14:textId="77777777" w:rsidR="008A2254" w:rsidRPr="002C5A6E" w:rsidRDefault="008A2254" w:rsidP="008A2254">
            <w:pPr>
              <w:spacing w:before="60" w:after="60"/>
              <w:rPr>
                <w:rFonts w:ascii="Century Gothic" w:hAnsi="Century Gothic"/>
                <w:b/>
                <w:sz w:val="20"/>
                <w:szCs w:val="20"/>
              </w:rPr>
            </w:pPr>
            <w:r w:rsidRPr="002C5A6E">
              <w:rPr>
                <w:rFonts w:ascii="Century Gothic" w:hAnsi="Century Gothic"/>
                <w:sz w:val="20"/>
                <w:szCs w:val="20"/>
              </w:rPr>
              <w:t xml:space="preserve">Представители Правительства Москвы </w:t>
            </w:r>
          </w:p>
        </w:tc>
      </w:tr>
      <w:tr w:rsidR="00CA327A" w:rsidRPr="00A86F9E" w14:paraId="06AAC4F4" w14:textId="77777777" w:rsidTr="00695FEB">
        <w:tc>
          <w:tcPr>
            <w:tcW w:w="10598" w:type="dxa"/>
            <w:gridSpan w:val="2"/>
            <w:shd w:val="clear" w:color="auto" w:fill="F2DBDB" w:themeFill="accent2" w:themeFillTint="33"/>
          </w:tcPr>
          <w:p w14:paraId="0546C2C5" w14:textId="5264A25C" w:rsidR="00CA327A" w:rsidRPr="00F7113B" w:rsidRDefault="00CA327A" w:rsidP="00F7113B">
            <w:pPr>
              <w:pStyle w:val="1"/>
              <w:spacing w:before="0"/>
              <w:rPr>
                <w:rFonts w:ascii="Century Gothic" w:hAnsi="Century Gothic"/>
                <w:b/>
                <w:color w:val="auto"/>
                <w:sz w:val="24"/>
                <w:szCs w:val="24"/>
              </w:rPr>
            </w:pPr>
            <w:bookmarkStart w:id="4" w:name="_Toc17742956"/>
            <w:r w:rsidRPr="002C5A6E">
              <w:rPr>
                <w:rFonts w:ascii="Century Gothic" w:hAnsi="Century Gothic"/>
                <w:b/>
                <w:color w:val="auto"/>
                <w:sz w:val="24"/>
                <w:szCs w:val="24"/>
              </w:rPr>
              <w:t>ВОРКШОП Ответственное потребление – выбор потребителя будущего</w:t>
            </w:r>
            <w:bookmarkEnd w:id="4"/>
          </w:p>
        </w:tc>
      </w:tr>
      <w:tr w:rsidR="008A2254" w:rsidRPr="00A86F9E" w14:paraId="40302BA2" w14:textId="77777777" w:rsidTr="006237E4">
        <w:trPr>
          <w:trHeight w:val="546"/>
        </w:trPr>
        <w:tc>
          <w:tcPr>
            <w:tcW w:w="1696" w:type="dxa"/>
          </w:tcPr>
          <w:p w14:paraId="351398FA" w14:textId="77777777" w:rsidR="008A2254" w:rsidRPr="002C5A6E" w:rsidRDefault="008A2254" w:rsidP="008A2254">
            <w:pPr>
              <w:spacing w:before="60" w:after="60"/>
              <w:rPr>
                <w:rFonts w:ascii="Century Gothic" w:hAnsi="Century Gothic" w:cs="Times New Roman"/>
                <w:sz w:val="20"/>
                <w:szCs w:val="20"/>
              </w:rPr>
            </w:pPr>
            <w:r w:rsidRPr="002C5A6E">
              <w:rPr>
                <w:rFonts w:ascii="Century Gothic" w:hAnsi="Century Gothic" w:cs="Times New Roman"/>
                <w:sz w:val="20"/>
                <w:szCs w:val="20"/>
              </w:rPr>
              <w:t>Абстракт:</w:t>
            </w:r>
          </w:p>
        </w:tc>
        <w:tc>
          <w:tcPr>
            <w:tcW w:w="8902" w:type="dxa"/>
          </w:tcPr>
          <w:p w14:paraId="7C776A1B" w14:textId="21A0C1FD" w:rsidR="008A2254" w:rsidRPr="002C5A6E" w:rsidRDefault="008A2254" w:rsidP="004C0E29">
            <w:pPr>
              <w:shd w:val="clear" w:color="auto" w:fill="FFFFFF"/>
              <w:rPr>
                <w:rFonts w:ascii="Century Gothic" w:eastAsia="Times New Roman" w:hAnsi="Century Gothic" w:cs="Times New Roman"/>
                <w:color w:val="000000"/>
                <w:sz w:val="20"/>
                <w:szCs w:val="20"/>
                <w:lang w:eastAsia="ru-RU"/>
              </w:rPr>
            </w:pPr>
            <w:r w:rsidRPr="002C5A6E">
              <w:rPr>
                <w:rFonts w:ascii="Century Gothic" w:eastAsia="Times New Roman" w:hAnsi="Century Gothic" w:cs="Times New Roman"/>
                <w:color w:val="000000"/>
                <w:sz w:val="20"/>
                <w:szCs w:val="20"/>
                <w:lang w:eastAsia="ru-RU"/>
              </w:rPr>
              <w:t>Экологи давно бьют тревогу: без одноразовых стаканчиков сложно</w:t>
            </w:r>
            <w:r w:rsidR="004C0E29" w:rsidRPr="002C5A6E">
              <w:rPr>
                <w:rFonts w:ascii="Century Gothic" w:eastAsia="Times New Roman" w:hAnsi="Century Gothic" w:cs="Times New Roman"/>
                <w:color w:val="000000"/>
                <w:sz w:val="20"/>
                <w:szCs w:val="20"/>
                <w:lang w:eastAsia="ru-RU"/>
              </w:rPr>
              <w:t xml:space="preserve"> </w:t>
            </w:r>
            <w:r w:rsidRPr="002C5A6E">
              <w:rPr>
                <w:rFonts w:ascii="Century Gothic" w:eastAsia="Times New Roman" w:hAnsi="Century Gothic" w:cs="Times New Roman"/>
                <w:color w:val="000000"/>
                <w:sz w:val="20"/>
                <w:szCs w:val="20"/>
                <w:lang w:eastAsia="ru-RU"/>
              </w:rPr>
              <w:t>представить современную жизнь, но будущее под грудами мусора</w:t>
            </w:r>
            <w:r w:rsidR="004C0E29" w:rsidRPr="002C5A6E">
              <w:rPr>
                <w:rFonts w:ascii="Century Gothic" w:eastAsia="Times New Roman" w:hAnsi="Century Gothic" w:cs="Times New Roman"/>
                <w:color w:val="000000"/>
                <w:sz w:val="20"/>
                <w:szCs w:val="20"/>
                <w:lang w:eastAsia="ru-RU"/>
              </w:rPr>
              <w:t xml:space="preserve"> </w:t>
            </w:r>
            <w:r w:rsidRPr="002C5A6E">
              <w:rPr>
                <w:rFonts w:ascii="Century Gothic" w:eastAsia="Times New Roman" w:hAnsi="Century Gothic" w:cs="Times New Roman"/>
                <w:color w:val="000000"/>
                <w:sz w:val="20"/>
                <w:szCs w:val="20"/>
                <w:lang w:eastAsia="ru-RU"/>
              </w:rPr>
              <w:t xml:space="preserve">представлять совсем не хочется. Запрет на одноразовую пластиковую посуду вступит в силу в Евросоюзе в 2021 году. </w:t>
            </w:r>
            <w:r w:rsidR="00463510" w:rsidRPr="002C5A6E">
              <w:rPr>
                <w:rFonts w:ascii="Century Gothic" w:eastAsia="Times New Roman" w:hAnsi="Century Gothic" w:cs="Times New Roman"/>
                <w:color w:val="000000"/>
                <w:sz w:val="20"/>
                <w:szCs w:val="20"/>
                <w:lang w:eastAsia="ru-RU"/>
              </w:rPr>
              <w:t xml:space="preserve">Министерство природных ресурсов и экологии Российской Федерации </w:t>
            </w:r>
            <w:r w:rsidRPr="002C5A6E">
              <w:rPr>
                <w:rFonts w:ascii="Century Gothic" w:eastAsia="Times New Roman" w:hAnsi="Century Gothic" w:cs="Times New Roman"/>
                <w:color w:val="000000"/>
                <w:sz w:val="20"/>
                <w:szCs w:val="20"/>
                <w:lang w:eastAsia="ru-RU"/>
              </w:rPr>
              <w:t>также готовит запрет на продажу одноразовой посуды из пластика.</w:t>
            </w:r>
            <w:r w:rsidR="004C0E29" w:rsidRPr="002C5A6E">
              <w:rPr>
                <w:rFonts w:ascii="Century Gothic" w:eastAsia="Times New Roman" w:hAnsi="Century Gothic" w:cs="Times New Roman"/>
                <w:color w:val="000000"/>
                <w:sz w:val="20"/>
                <w:szCs w:val="20"/>
                <w:lang w:eastAsia="ru-RU"/>
              </w:rPr>
              <w:t xml:space="preserve"> </w:t>
            </w:r>
          </w:p>
          <w:p w14:paraId="7E149FEC" w14:textId="77777777" w:rsidR="005F0E3A" w:rsidRPr="002C5A6E" w:rsidRDefault="008A2254" w:rsidP="005F0E3A">
            <w:pPr>
              <w:shd w:val="clear" w:color="auto" w:fill="FFFFFF"/>
              <w:rPr>
                <w:rFonts w:ascii="Century Gothic" w:eastAsia="Times New Roman" w:hAnsi="Century Gothic" w:cs="Times New Roman"/>
                <w:color w:val="000000"/>
                <w:sz w:val="20"/>
                <w:szCs w:val="20"/>
                <w:lang w:eastAsia="ru-RU"/>
              </w:rPr>
            </w:pPr>
            <w:r w:rsidRPr="002C5A6E">
              <w:rPr>
                <w:rFonts w:ascii="Century Gothic" w:eastAsia="Times New Roman" w:hAnsi="Century Gothic" w:cs="Times New Roman"/>
                <w:color w:val="000000"/>
                <w:sz w:val="20"/>
                <w:szCs w:val="20"/>
                <w:lang w:eastAsia="ru-RU"/>
              </w:rPr>
              <w:t>Какие есть альтернативы одноразовым стаканчикам? Бумажные стаканчики из переработанных отходов покрыт</w:t>
            </w:r>
            <w:r w:rsidR="00022D9C" w:rsidRPr="002C5A6E">
              <w:rPr>
                <w:rFonts w:ascii="Century Gothic" w:eastAsia="Times New Roman" w:hAnsi="Century Gothic" w:cs="Times New Roman"/>
                <w:color w:val="000000"/>
                <w:sz w:val="20"/>
                <w:szCs w:val="20"/>
                <w:lang w:eastAsia="ru-RU"/>
              </w:rPr>
              <w:t xml:space="preserve">ы защитной </w:t>
            </w:r>
            <w:r w:rsidR="004C0E29" w:rsidRPr="002C5A6E">
              <w:rPr>
                <w:rFonts w:ascii="Century Gothic" w:eastAsia="Times New Roman" w:hAnsi="Century Gothic" w:cs="Times New Roman"/>
                <w:color w:val="000000"/>
                <w:sz w:val="20"/>
                <w:szCs w:val="20"/>
                <w:lang w:eastAsia="ru-RU"/>
              </w:rPr>
              <w:t>пленкой</w:t>
            </w:r>
            <w:r w:rsidR="00022D9C" w:rsidRPr="002C5A6E">
              <w:rPr>
                <w:rFonts w:ascii="Century Gothic" w:eastAsia="Times New Roman" w:hAnsi="Century Gothic" w:cs="Times New Roman"/>
                <w:color w:val="000000"/>
                <w:sz w:val="20"/>
                <w:szCs w:val="20"/>
                <w:lang w:eastAsia="ru-RU"/>
              </w:rPr>
              <w:t xml:space="preserve">, что тоже </w:t>
            </w:r>
            <w:proofErr w:type="spellStart"/>
            <w:r w:rsidR="00022D9C" w:rsidRPr="002C5A6E">
              <w:rPr>
                <w:rFonts w:ascii="Century Gothic" w:eastAsia="Times New Roman" w:hAnsi="Century Gothic" w:cs="Times New Roman"/>
                <w:color w:val="000000"/>
                <w:sz w:val="20"/>
                <w:szCs w:val="20"/>
                <w:lang w:eastAsia="ru-RU"/>
              </w:rPr>
              <w:t>не</w:t>
            </w:r>
            <w:r w:rsidRPr="002C5A6E">
              <w:rPr>
                <w:rFonts w:ascii="Century Gothic" w:eastAsia="Times New Roman" w:hAnsi="Century Gothic" w:cs="Times New Roman"/>
                <w:color w:val="000000"/>
                <w:sz w:val="20"/>
                <w:szCs w:val="20"/>
                <w:lang w:eastAsia="ru-RU"/>
              </w:rPr>
              <w:t>экологично</w:t>
            </w:r>
            <w:proofErr w:type="spellEnd"/>
            <w:r w:rsidRPr="002C5A6E">
              <w:rPr>
                <w:rFonts w:ascii="Century Gothic" w:eastAsia="Times New Roman" w:hAnsi="Century Gothic" w:cs="Times New Roman"/>
                <w:color w:val="000000"/>
                <w:sz w:val="20"/>
                <w:szCs w:val="20"/>
                <w:lang w:eastAsia="ru-RU"/>
              </w:rPr>
              <w:t xml:space="preserve"> и представляет трудность для последующей переработки.</w:t>
            </w:r>
            <w:r w:rsidR="004C0E29" w:rsidRPr="002C5A6E">
              <w:rPr>
                <w:rFonts w:ascii="Century Gothic" w:eastAsia="Times New Roman" w:hAnsi="Century Gothic" w:cs="Times New Roman"/>
                <w:color w:val="000000"/>
                <w:sz w:val="20"/>
                <w:szCs w:val="20"/>
                <w:lang w:eastAsia="ru-RU"/>
              </w:rPr>
              <w:t xml:space="preserve"> </w:t>
            </w:r>
            <w:r w:rsidRPr="002C5A6E">
              <w:rPr>
                <w:rFonts w:ascii="Century Gothic" w:eastAsia="Times New Roman" w:hAnsi="Century Gothic" w:cs="Times New Roman"/>
                <w:color w:val="000000"/>
                <w:sz w:val="20"/>
                <w:szCs w:val="20"/>
                <w:lang w:eastAsia="ru-RU"/>
              </w:rPr>
              <w:t xml:space="preserve">В последние годы есть тенденция к снижению доходов населения, при этом рынок пластиковой тары растет. Можно сделать вывод, что у населения стало меньше денег, при этом тратить они не перестали, а перешли на более дешевые товары в </w:t>
            </w:r>
            <w:proofErr w:type="spellStart"/>
            <w:r w:rsidRPr="002C5A6E">
              <w:rPr>
                <w:rFonts w:ascii="Century Gothic" w:eastAsia="Times New Roman" w:hAnsi="Century Gothic" w:cs="Times New Roman"/>
                <w:color w:val="000000"/>
                <w:sz w:val="20"/>
                <w:szCs w:val="20"/>
                <w:lang w:eastAsia="ru-RU"/>
              </w:rPr>
              <w:t>неперерабатываемой</w:t>
            </w:r>
            <w:proofErr w:type="spellEnd"/>
            <w:r w:rsidRPr="002C5A6E">
              <w:rPr>
                <w:rFonts w:ascii="Century Gothic" w:eastAsia="Times New Roman" w:hAnsi="Century Gothic" w:cs="Times New Roman"/>
                <w:color w:val="000000"/>
                <w:sz w:val="20"/>
                <w:szCs w:val="20"/>
                <w:lang w:eastAsia="ru-RU"/>
              </w:rPr>
              <w:t xml:space="preserve"> упаковке. </w:t>
            </w:r>
            <w:r w:rsidR="005F0E3A">
              <w:rPr>
                <w:rFonts w:ascii="Century Gothic" w:eastAsia="Times New Roman" w:hAnsi="Century Gothic" w:cs="Times New Roman"/>
                <w:color w:val="000000"/>
                <w:sz w:val="20"/>
                <w:szCs w:val="20"/>
                <w:lang w:eastAsia="ru-RU"/>
              </w:rPr>
              <w:t xml:space="preserve"> </w:t>
            </w:r>
            <w:r w:rsidR="005F0E3A" w:rsidRPr="002C5A6E">
              <w:rPr>
                <w:rFonts w:ascii="Century Gothic" w:eastAsia="Times New Roman" w:hAnsi="Century Gothic" w:cs="Times New Roman"/>
                <w:color w:val="000000"/>
                <w:sz w:val="20"/>
                <w:szCs w:val="20"/>
                <w:lang w:eastAsia="ru-RU"/>
              </w:rPr>
              <w:t xml:space="preserve">Постановка задачи: нужно предложить технологию связывания мелкодисперсной фракции отходов переработки древесины с помощью </w:t>
            </w:r>
            <w:proofErr w:type="spellStart"/>
            <w:r w:rsidR="005F0E3A" w:rsidRPr="002C5A6E">
              <w:rPr>
                <w:rFonts w:ascii="Century Gothic" w:eastAsia="Times New Roman" w:hAnsi="Century Gothic" w:cs="Times New Roman"/>
                <w:color w:val="000000"/>
                <w:sz w:val="20"/>
                <w:szCs w:val="20"/>
                <w:lang w:eastAsia="ru-RU"/>
              </w:rPr>
              <w:t>биоразлагаемого</w:t>
            </w:r>
            <w:proofErr w:type="spellEnd"/>
            <w:r w:rsidR="005F0E3A" w:rsidRPr="002C5A6E">
              <w:rPr>
                <w:rFonts w:ascii="Century Gothic" w:eastAsia="Times New Roman" w:hAnsi="Century Gothic" w:cs="Times New Roman"/>
                <w:color w:val="000000"/>
                <w:sz w:val="20"/>
                <w:szCs w:val="20"/>
                <w:lang w:eastAsia="ru-RU"/>
              </w:rPr>
              <w:t xml:space="preserve"> полимера природного происхождения для производства устойчивой к воздействию влаги и температуры тары.</w:t>
            </w:r>
          </w:p>
          <w:p w14:paraId="78481BFD" w14:textId="77777777" w:rsidR="005F0E3A" w:rsidRPr="002C5A6E" w:rsidRDefault="005F0E3A" w:rsidP="005F0E3A">
            <w:pPr>
              <w:shd w:val="clear" w:color="auto" w:fill="FFFFFF"/>
              <w:rPr>
                <w:rFonts w:ascii="Century Gothic" w:eastAsia="Times New Roman" w:hAnsi="Century Gothic" w:cs="Times New Roman"/>
                <w:color w:val="000000"/>
                <w:sz w:val="20"/>
                <w:szCs w:val="20"/>
                <w:lang w:eastAsia="ru-RU"/>
              </w:rPr>
            </w:pPr>
          </w:p>
          <w:p w14:paraId="28F0FD3F" w14:textId="64BA6726" w:rsidR="008A2254" w:rsidRPr="002C5A6E" w:rsidRDefault="005F0E3A" w:rsidP="005F0E3A">
            <w:pPr>
              <w:shd w:val="clear" w:color="auto" w:fill="FFFFFF"/>
              <w:rPr>
                <w:rFonts w:ascii="Century Gothic" w:hAnsi="Century Gothic" w:cs="Times New Roman"/>
                <w:sz w:val="20"/>
                <w:szCs w:val="20"/>
              </w:rPr>
            </w:pPr>
            <w:r w:rsidRPr="002C5A6E">
              <w:rPr>
                <w:rFonts w:ascii="Century Gothic" w:eastAsia="Times New Roman" w:hAnsi="Century Gothic" w:cs="Times New Roman"/>
                <w:color w:val="000000"/>
                <w:sz w:val="20"/>
                <w:szCs w:val="20"/>
                <w:lang w:eastAsia="ru-RU"/>
              </w:rPr>
              <w:t>Почему отходы древесины? Множество деревообрабатывающих предприятий после выполнения работ оставляют около 25 – 40 % отходного древесного материала, дальнейшая судьба которого неизвестна. По существующим статистическим данным, Россия обладает наибольшим запасом лесов во всем мире, их примерная площадь занимает более 800 тысяч га на территории страны, эта цифра ровняется примерно 25% лесных насаждений всей планеты. В настоящее время развитие технологий ресурсосбережения является актуальным вопросом, отходы деревообработки также попадают под категорию материалов, требующих рационального использования. 3 группы студентов получают один из кейсов.</w:t>
            </w:r>
          </w:p>
        </w:tc>
      </w:tr>
      <w:tr w:rsidR="008A2254" w:rsidRPr="00A86F9E" w14:paraId="35A3B856" w14:textId="77777777" w:rsidTr="006237E4">
        <w:tc>
          <w:tcPr>
            <w:tcW w:w="1696" w:type="dxa"/>
          </w:tcPr>
          <w:p w14:paraId="1306C636" w14:textId="77777777" w:rsidR="008A2254" w:rsidRPr="002C5A6E" w:rsidRDefault="008A2254" w:rsidP="008A2254">
            <w:pPr>
              <w:spacing w:before="60" w:after="60"/>
              <w:rPr>
                <w:rFonts w:ascii="Century Gothic" w:hAnsi="Century Gothic" w:cs="Times New Roman"/>
                <w:sz w:val="20"/>
                <w:szCs w:val="20"/>
              </w:rPr>
            </w:pPr>
            <w:r w:rsidRPr="002C5A6E">
              <w:rPr>
                <w:rFonts w:ascii="Century Gothic" w:hAnsi="Century Gothic" w:cs="Times New Roman"/>
                <w:sz w:val="20"/>
                <w:szCs w:val="20"/>
              </w:rPr>
              <w:lastRenderedPageBreak/>
              <w:t>Модераторы:</w:t>
            </w:r>
          </w:p>
        </w:tc>
        <w:tc>
          <w:tcPr>
            <w:tcW w:w="8902" w:type="dxa"/>
          </w:tcPr>
          <w:p w14:paraId="05EECFBA" w14:textId="6B967B82" w:rsidR="008A2254" w:rsidRPr="002C5A6E" w:rsidRDefault="008A2254" w:rsidP="004C0E29">
            <w:pPr>
              <w:spacing w:before="60" w:after="60"/>
              <w:rPr>
                <w:rFonts w:ascii="Century Gothic" w:hAnsi="Century Gothic" w:cs="Times New Roman"/>
                <w:sz w:val="20"/>
                <w:szCs w:val="20"/>
              </w:rPr>
            </w:pPr>
            <w:r w:rsidRPr="002C5A6E">
              <w:rPr>
                <w:rFonts w:ascii="Century Gothic" w:hAnsi="Century Gothic" w:cs="Times New Roman"/>
                <w:b/>
                <w:sz w:val="20"/>
                <w:szCs w:val="20"/>
              </w:rPr>
              <w:t>Андрей Березин</w:t>
            </w:r>
            <w:r w:rsidR="00A2579D" w:rsidRPr="002C5A6E">
              <w:rPr>
                <w:rFonts w:ascii="Century Gothic" w:hAnsi="Century Gothic" w:cs="Times New Roman"/>
                <w:sz w:val="20"/>
                <w:szCs w:val="20"/>
              </w:rPr>
              <w:t xml:space="preserve"> </w:t>
            </w:r>
            <w:r w:rsidR="00A2579D" w:rsidRPr="002C5A6E">
              <w:rPr>
                <w:rFonts w:ascii="Century Gothic" w:hAnsi="Century Gothic"/>
                <w:sz w:val="20"/>
                <w:szCs w:val="20"/>
              </w:rPr>
              <w:t>–</w:t>
            </w:r>
            <w:r w:rsidRPr="002C5A6E">
              <w:rPr>
                <w:rFonts w:ascii="Century Gothic" w:hAnsi="Century Gothic" w:cs="Times New Roman"/>
                <w:sz w:val="20"/>
                <w:szCs w:val="20"/>
              </w:rPr>
              <w:t xml:space="preserve"> руководитель лабораторного направления</w:t>
            </w:r>
            <w:r w:rsidR="00463510" w:rsidRPr="002C5A6E">
              <w:rPr>
                <w:rFonts w:ascii="Century Gothic" w:hAnsi="Century Gothic" w:cs="Times New Roman"/>
                <w:sz w:val="20"/>
                <w:szCs w:val="20"/>
              </w:rPr>
              <w:t>,</w:t>
            </w:r>
            <w:r w:rsidRPr="002C5A6E">
              <w:rPr>
                <w:rFonts w:ascii="Century Gothic" w:hAnsi="Century Gothic" w:cs="Times New Roman"/>
                <w:sz w:val="20"/>
                <w:szCs w:val="20"/>
              </w:rPr>
              <w:t xml:space="preserve"> </w:t>
            </w:r>
            <w:r w:rsidR="00830A5E" w:rsidRPr="002C5A6E">
              <w:rPr>
                <w:rFonts w:ascii="Century Gothic" w:hAnsi="Century Gothic" w:cs="Times New Roman"/>
                <w:sz w:val="20"/>
                <w:szCs w:val="20"/>
              </w:rPr>
              <w:t xml:space="preserve">ООО </w:t>
            </w:r>
            <w:r w:rsidRPr="002C5A6E">
              <w:rPr>
                <w:rFonts w:ascii="Century Gothic" w:hAnsi="Century Gothic" w:cs="Times New Roman"/>
                <w:sz w:val="20"/>
                <w:szCs w:val="20"/>
              </w:rPr>
              <w:t>«</w:t>
            </w:r>
            <w:proofErr w:type="spellStart"/>
            <w:r w:rsidRPr="002C5A6E">
              <w:rPr>
                <w:rFonts w:ascii="Century Gothic" w:hAnsi="Century Gothic" w:cs="Times New Roman"/>
                <w:sz w:val="20"/>
                <w:szCs w:val="20"/>
              </w:rPr>
              <w:t>Дельрус</w:t>
            </w:r>
            <w:proofErr w:type="spellEnd"/>
            <w:r w:rsidRPr="002C5A6E">
              <w:rPr>
                <w:rFonts w:ascii="Century Gothic" w:hAnsi="Century Gothic" w:cs="Times New Roman"/>
                <w:sz w:val="20"/>
                <w:szCs w:val="20"/>
              </w:rPr>
              <w:t xml:space="preserve">» </w:t>
            </w:r>
          </w:p>
        </w:tc>
      </w:tr>
      <w:tr w:rsidR="008A2254" w:rsidRPr="00A86F9E" w14:paraId="7A3DDDF7" w14:textId="77777777" w:rsidTr="006237E4">
        <w:tc>
          <w:tcPr>
            <w:tcW w:w="1696" w:type="dxa"/>
          </w:tcPr>
          <w:p w14:paraId="64E383B2" w14:textId="3D2DB2AA" w:rsidR="008A2254" w:rsidRPr="002C5A6E" w:rsidRDefault="005F0E3A" w:rsidP="008A2254">
            <w:pPr>
              <w:spacing w:before="60" w:after="60"/>
              <w:rPr>
                <w:rFonts w:ascii="Century Gothic" w:hAnsi="Century Gothic" w:cs="Times New Roman"/>
                <w:sz w:val="20"/>
                <w:szCs w:val="20"/>
              </w:rPr>
            </w:pPr>
            <w:r>
              <w:rPr>
                <w:rFonts w:ascii="Century Gothic" w:hAnsi="Century Gothic"/>
                <w:sz w:val="20"/>
                <w:szCs w:val="20"/>
              </w:rPr>
              <w:t>Выступления:</w:t>
            </w:r>
          </w:p>
        </w:tc>
        <w:tc>
          <w:tcPr>
            <w:tcW w:w="8902" w:type="dxa"/>
          </w:tcPr>
          <w:p w14:paraId="0740364F" w14:textId="61682862" w:rsidR="008A2254" w:rsidRPr="002C5A6E" w:rsidRDefault="008A2254" w:rsidP="00777985">
            <w:pPr>
              <w:shd w:val="clear" w:color="auto" w:fill="FFFFFF"/>
              <w:rPr>
                <w:rFonts w:ascii="Century Gothic" w:eastAsia="Times New Roman" w:hAnsi="Century Gothic" w:cs="Times New Roman"/>
                <w:color w:val="000000"/>
                <w:sz w:val="20"/>
                <w:szCs w:val="20"/>
                <w:lang w:eastAsia="ru-RU"/>
              </w:rPr>
            </w:pPr>
            <w:r w:rsidRPr="002C5A6E">
              <w:rPr>
                <w:rFonts w:ascii="Century Gothic" w:eastAsia="Times New Roman" w:hAnsi="Century Gothic" w:cs="Times New Roman"/>
                <w:b/>
                <w:color w:val="000000"/>
                <w:sz w:val="20"/>
                <w:szCs w:val="20"/>
                <w:lang w:eastAsia="ru-RU"/>
              </w:rPr>
              <w:t>Оксана Борисова</w:t>
            </w:r>
            <w:r w:rsidR="00A2579D" w:rsidRPr="002C5A6E">
              <w:rPr>
                <w:rFonts w:ascii="Century Gothic" w:eastAsia="Times New Roman" w:hAnsi="Century Gothic" w:cs="Times New Roman"/>
                <w:color w:val="000000"/>
                <w:sz w:val="20"/>
                <w:szCs w:val="20"/>
                <w:lang w:eastAsia="ru-RU"/>
              </w:rPr>
              <w:t xml:space="preserve"> </w:t>
            </w:r>
            <w:r w:rsidR="00A2579D" w:rsidRPr="002C5A6E">
              <w:rPr>
                <w:rFonts w:ascii="Century Gothic" w:hAnsi="Century Gothic"/>
                <w:sz w:val="20"/>
                <w:szCs w:val="20"/>
              </w:rPr>
              <w:t>–</w:t>
            </w:r>
            <w:r w:rsidRPr="002C5A6E">
              <w:rPr>
                <w:rFonts w:ascii="Century Gothic" w:eastAsia="Times New Roman" w:hAnsi="Century Gothic" w:cs="Times New Roman"/>
                <w:color w:val="000000"/>
                <w:sz w:val="20"/>
                <w:szCs w:val="20"/>
                <w:lang w:eastAsia="ru-RU"/>
              </w:rPr>
              <w:t xml:space="preserve"> социальный предприниматель, основатель </w:t>
            </w:r>
            <w:r w:rsidRPr="002C5A6E">
              <w:rPr>
                <w:rFonts w:ascii="Century Gothic" w:eastAsia="Times New Roman" w:hAnsi="Century Gothic" w:cs="Times New Roman"/>
                <w:color w:val="000000"/>
                <w:sz w:val="20"/>
                <w:szCs w:val="20"/>
                <w:lang w:val="en-US" w:eastAsia="ru-RU"/>
              </w:rPr>
              <w:t>Honey</w:t>
            </w:r>
            <w:r w:rsidRPr="002C5A6E">
              <w:rPr>
                <w:rFonts w:ascii="Century Gothic" w:eastAsia="Times New Roman" w:hAnsi="Century Gothic" w:cs="Times New Roman"/>
                <w:color w:val="000000"/>
                <w:sz w:val="20"/>
                <w:szCs w:val="20"/>
                <w:lang w:eastAsia="ru-RU"/>
              </w:rPr>
              <w:t xml:space="preserve"> </w:t>
            </w:r>
            <w:r w:rsidRPr="002C5A6E">
              <w:rPr>
                <w:rFonts w:ascii="Century Gothic" w:eastAsia="Times New Roman" w:hAnsi="Century Gothic" w:cs="Times New Roman"/>
                <w:color w:val="000000"/>
                <w:sz w:val="20"/>
                <w:szCs w:val="20"/>
                <w:lang w:val="en-US" w:eastAsia="ru-RU"/>
              </w:rPr>
              <w:t>Tale</w:t>
            </w:r>
            <w:r w:rsidRPr="002C5A6E">
              <w:rPr>
                <w:rFonts w:ascii="Century Gothic" w:eastAsia="Times New Roman" w:hAnsi="Century Gothic" w:cs="Times New Roman"/>
                <w:color w:val="000000"/>
                <w:sz w:val="20"/>
                <w:szCs w:val="20"/>
                <w:lang w:eastAsia="ru-RU"/>
              </w:rPr>
              <w:t xml:space="preserve"> (</w:t>
            </w:r>
            <w:r w:rsidRPr="002C5A6E">
              <w:rPr>
                <w:rFonts w:ascii="Century Gothic" w:eastAsia="Times New Roman" w:hAnsi="Century Gothic" w:cs="Times New Roman"/>
                <w:color w:val="000000"/>
                <w:sz w:val="20"/>
                <w:szCs w:val="20"/>
                <w:lang w:val="en-US" w:eastAsia="ru-RU"/>
              </w:rPr>
              <w:t>ex</w:t>
            </w:r>
            <w:r w:rsidRPr="002C5A6E">
              <w:rPr>
                <w:rFonts w:ascii="Century Gothic" w:eastAsia="Times New Roman" w:hAnsi="Century Gothic" w:cs="Times New Roman"/>
                <w:color w:val="000000"/>
                <w:sz w:val="20"/>
                <w:szCs w:val="20"/>
                <w:lang w:eastAsia="ru-RU"/>
              </w:rPr>
              <w:t>-</w:t>
            </w:r>
            <w:proofErr w:type="spellStart"/>
            <w:r w:rsidRPr="002C5A6E">
              <w:rPr>
                <w:rFonts w:ascii="Century Gothic" w:eastAsia="Times New Roman" w:hAnsi="Century Gothic" w:cs="Times New Roman"/>
                <w:color w:val="000000"/>
                <w:sz w:val="20"/>
                <w:szCs w:val="20"/>
                <w:lang w:eastAsia="ru-RU"/>
              </w:rPr>
              <w:t>CandleBar</w:t>
            </w:r>
            <w:proofErr w:type="spellEnd"/>
            <w:r w:rsidRPr="002C5A6E">
              <w:rPr>
                <w:rFonts w:ascii="Century Gothic" w:eastAsia="Times New Roman" w:hAnsi="Century Gothic" w:cs="Times New Roman"/>
                <w:color w:val="000000"/>
                <w:sz w:val="20"/>
                <w:szCs w:val="20"/>
                <w:lang w:eastAsia="ru-RU"/>
              </w:rPr>
              <w:t>), победитель Всероссийского конкурса «Социальный предприниматель-2018»</w:t>
            </w:r>
          </w:p>
          <w:p w14:paraId="10ACC1DA" w14:textId="77777777" w:rsidR="008A2254" w:rsidRPr="002108A0" w:rsidRDefault="008A2254" w:rsidP="00777985">
            <w:pPr>
              <w:shd w:val="clear" w:color="auto" w:fill="FFFFFF"/>
              <w:rPr>
                <w:rFonts w:ascii="Century Gothic" w:eastAsia="Times New Roman" w:hAnsi="Century Gothic" w:cs="Times New Roman"/>
                <w:color w:val="000000"/>
                <w:sz w:val="20"/>
                <w:szCs w:val="20"/>
                <w:lang w:eastAsia="ru-RU"/>
              </w:rPr>
            </w:pPr>
            <w:r w:rsidRPr="002C5A6E">
              <w:rPr>
                <w:rFonts w:ascii="Century Gothic" w:eastAsia="Times New Roman" w:hAnsi="Century Gothic" w:cs="Times New Roman"/>
                <w:b/>
                <w:color w:val="000000"/>
                <w:sz w:val="20"/>
                <w:szCs w:val="20"/>
                <w:lang w:eastAsia="ru-RU"/>
              </w:rPr>
              <w:t>Екатерина Березина</w:t>
            </w:r>
            <w:r w:rsidR="00A2579D" w:rsidRPr="002C5A6E">
              <w:rPr>
                <w:rFonts w:ascii="Century Gothic" w:eastAsia="Times New Roman" w:hAnsi="Century Gothic" w:cs="Times New Roman"/>
                <w:color w:val="000000"/>
                <w:sz w:val="20"/>
                <w:szCs w:val="20"/>
                <w:lang w:eastAsia="ru-RU"/>
              </w:rPr>
              <w:t xml:space="preserve"> </w:t>
            </w:r>
            <w:r w:rsidR="00A2579D" w:rsidRPr="002C5A6E">
              <w:rPr>
                <w:rFonts w:ascii="Century Gothic" w:hAnsi="Century Gothic"/>
                <w:sz w:val="20"/>
                <w:szCs w:val="20"/>
              </w:rPr>
              <w:t>–</w:t>
            </w:r>
            <w:r w:rsidRPr="002C5A6E">
              <w:rPr>
                <w:rFonts w:ascii="Century Gothic" w:eastAsia="Times New Roman" w:hAnsi="Century Gothic" w:cs="Times New Roman"/>
                <w:color w:val="000000"/>
                <w:sz w:val="20"/>
                <w:szCs w:val="20"/>
                <w:lang w:eastAsia="ru-RU"/>
              </w:rPr>
              <w:t xml:space="preserve"> основатель проекта в области разлагаемой </w:t>
            </w:r>
            <w:proofErr w:type="spellStart"/>
            <w:r w:rsidRPr="002C5A6E">
              <w:rPr>
                <w:rFonts w:ascii="Century Gothic" w:eastAsia="Times New Roman" w:hAnsi="Century Gothic" w:cs="Times New Roman"/>
                <w:color w:val="000000"/>
                <w:sz w:val="20"/>
                <w:szCs w:val="20"/>
                <w:lang w:eastAsia="ru-RU"/>
              </w:rPr>
              <w:t>биопосуды</w:t>
            </w:r>
            <w:proofErr w:type="spellEnd"/>
            <w:r w:rsidRPr="002C5A6E">
              <w:rPr>
                <w:rFonts w:ascii="Century Gothic" w:eastAsia="Times New Roman" w:hAnsi="Century Gothic" w:cs="Times New Roman"/>
                <w:color w:val="000000"/>
                <w:sz w:val="20"/>
                <w:szCs w:val="20"/>
                <w:lang w:eastAsia="ru-RU"/>
              </w:rPr>
              <w:t xml:space="preserve"> </w:t>
            </w:r>
            <w:proofErr w:type="spellStart"/>
            <w:r w:rsidRPr="002C5A6E">
              <w:rPr>
                <w:rFonts w:ascii="Century Gothic" w:eastAsia="Times New Roman" w:hAnsi="Century Gothic" w:cs="Times New Roman"/>
                <w:color w:val="000000"/>
                <w:sz w:val="20"/>
                <w:szCs w:val="20"/>
                <w:lang w:val="en-US" w:eastAsia="ru-RU"/>
              </w:rPr>
              <w:t>Berezka</w:t>
            </w:r>
            <w:proofErr w:type="spellEnd"/>
          </w:p>
          <w:p w14:paraId="4E957168" w14:textId="77777777" w:rsidR="00E6379C" w:rsidRPr="002142A2" w:rsidRDefault="00E6379C" w:rsidP="00E6379C">
            <w:pPr>
              <w:shd w:val="clear" w:color="auto" w:fill="FFFFFF"/>
              <w:rPr>
                <w:rFonts w:ascii="Century Gothic" w:eastAsia="Times New Roman" w:hAnsi="Century Gothic" w:cs="Times New Roman"/>
                <w:color w:val="000000"/>
                <w:sz w:val="20"/>
                <w:szCs w:val="20"/>
                <w:lang w:eastAsia="ru-RU"/>
              </w:rPr>
            </w:pPr>
            <w:r w:rsidRPr="00723533">
              <w:rPr>
                <w:rFonts w:ascii="Century Gothic" w:hAnsi="Century Gothic"/>
                <w:b/>
                <w:sz w:val="20"/>
                <w:szCs w:val="20"/>
              </w:rPr>
              <w:t>Наталья Рязанова</w:t>
            </w:r>
            <w:r w:rsidRPr="00723533">
              <w:rPr>
                <w:rFonts w:ascii="Century Gothic" w:hAnsi="Century Gothic"/>
                <w:sz w:val="20"/>
                <w:szCs w:val="20"/>
              </w:rPr>
              <w:t xml:space="preserve"> –</w:t>
            </w:r>
            <w:r>
              <w:rPr>
                <w:rFonts w:ascii="Century Gothic" w:hAnsi="Century Gothic"/>
                <w:sz w:val="20"/>
                <w:szCs w:val="20"/>
              </w:rPr>
              <w:t xml:space="preserve"> </w:t>
            </w:r>
            <w:r w:rsidRPr="00723533">
              <w:rPr>
                <w:rFonts w:ascii="Century Gothic" w:hAnsi="Century Gothic"/>
                <w:sz w:val="20"/>
                <w:szCs w:val="20"/>
              </w:rPr>
              <w:t>заведующ</w:t>
            </w:r>
            <w:r>
              <w:rPr>
                <w:rFonts w:ascii="Century Gothic" w:hAnsi="Century Gothic"/>
                <w:sz w:val="20"/>
                <w:szCs w:val="20"/>
              </w:rPr>
              <w:t>ий</w:t>
            </w:r>
            <w:r w:rsidRPr="00723533">
              <w:rPr>
                <w:rFonts w:ascii="Century Gothic" w:hAnsi="Century Gothic"/>
                <w:sz w:val="20"/>
                <w:szCs w:val="20"/>
              </w:rPr>
              <w:t xml:space="preserve"> лабораторией геоэкологии и устойчивого природопользования Кафедры международных комплексных проблем приро</w:t>
            </w:r>
            <w:r>
              <w:rPr>
                <w:rFonts w:ascii="Century Gothic" w:hAnsi="Century Gothic"/>
                <w:sz w:val="20"/>
                <w:szCs w:val="20"/>
              </w:rPr>
              <w:t xml:space="preserve">допользования и экологии </w:t>
            </w:r>
            <w:r w:rsidRPr="002142A2">
              <w:rPr>
                <w:rFonts w:ascii="Century Gothic" w:hAnsi="Century Gothic"/>
                <w:sz w:val="20"/>
                <w:szCs w:val="20"/>
              </w:rPr>
              <w:t xml:space="preserve">МГИМО МИД России, </w:t>
            </w:r>
            <w:proofErr w:type="spellStart"/>
            <w:r w:rsidRPr="002142A2">
              <w:rPr>
                <w:rFonts w:ascii="Century Gothic" w:hAnsi="Century Gothic"/>
                <w:sz w:val="20"/>
                <w:szCs w:val="20"/>
              </w:rPr>
              <w:t>к.г.н</w:t>
            </w:r>
            <w:proofErr w:type="spellEnd"/>
            <w:r w:rsidRPr="002142A2">
              <w:rPr>
                <w:rFonts w:ascii="Century Gothic" w:hAnsi="Century Gothic"/>
                <w:sz w:val="20"/>
                <w:szCs w:val="20"/>
              </w:rPr>
              <w:t>., доцент</w:t>
            </w:r>
          </w:p>
          <w:p w14:paraId="01A00F36" w14:textId="77777777" w:rsidR="00E6379C" w:rsidRPr="002142A2" w:rsidRDefault="00E6379C" w:rsidP="00E6379C">
            <w:pPr>
              <w:shd w:val="clear" w:color="auto" w:fill="FFFFFF"/>
              <w:rPr>
                <w:rFonts w:ascii="Century Gothic" w:eastAsia="Times New Roman" w:hAnsi="Century Gothic" w:cs="Times New Roman"/>
                <w:color w:val="000000"/>
                <w:sz w:val="20"/>
                <w:szCs w:val="20"/>
                <w:lang w:eastAsia="ru-RU"/>
              </w:rPr>
            </w:pPr>
            <w:r w:rsidRPr="002142A2">
              <w:rPr>
                <w:rFonts w:ascii="Century Gothic" w:eastAsia="Times New Roman" w:hAnsi="Century Gothic" w:cs="Times New Roman"/>
                <w:b/>
                <w:color w:val="000000"/>
                <w:sz w:val="20"/>
                <w:szCs w:val="20"/>
                <w:lang w:eastAsia="ru-RU"/>
              </w:rPr>
              <w:t xml:space="preserve">Екатерина Петрунина </w:t>
            </w:r>
            <w:r w:rsidRPr="002142A2">
              <w:rPr>
                <w:rFonts w:ascii="Century Gothic" w:eastAsia="Times New Roman" w:hAnsi="Century Gothic" w:cs="Times New Roman"/>
                <w:color w:val="000000"/>
                <w:sz w:val="20"/>
                <w:szCs w:val="20"/>
                <w:lang w:eastAsia="ru-RU"/>
              </w:rPr>
              <w:t>– молодежный посланник ЦУР 12 в России, менеджер проектов, Фонд поддержки прикладных экологических разработок и исследований «Озеро Байкал»</w:t>
            </w:r>
          </w:p>
          <w:p w14:paraId="457024BA" w14:textId="2536BD82" w:rsidR="00202371" w:rsidRPr="002C5A6E" w:rsidRDefault="00202371" w:rsidP="00E6379C">
            <w:pPr>
              <w:shd w:val="clear" w:color="auto" w:fill="FFFFFF"/>
              <w:rPr>
                <w:rFonts w:ascii="Century Gothic" w:hAnsi="Century Gothic" w:cs="Times New Roman"/>
                <w:sz w:val="20"/>
                <w:szCs w:val="20"/>
              </w:rPr>
            </w:pPr>
            <w:r w:rsidRPr="002142A2">
              <w:rPr>
                <w:rFonts w:ascii="Century Gothic" w:eastAsia="Times New Roman" w:hAnsi="Century Gothic" w:cs="Times New Roman"/>
                <w:b/>
                <w:color w:val="000000"/>
                <w:sz w:val="20"/>
                <w:szCs w:val="20"/>
                <w:lang w:eastAsia="ru-RU"/>
              </w:rPr>
              <w:t xml:space="preserve">Светлана </w:t>
            </w:r>
            <w:proofErr w:type="spellStart"/>
            <w:r w:rsidRPr="002142A2">
              <w:rPr>
                <w:rFonts w:ascii="Century Gothic" w:eastAsia="Times New Roman" w:hAnsi="Century Gothic" w:cs="Times New Roman"/>
                <w:b/>
                <w:color w:val="000000"/>
                <w:sz w:val="20"/>
                <w:szCs w:val="20"/>
                <w:lang w:eastAsia="ru-RU"/>
              </w:rPr>
              <w:t>Возыкова</w:t>
            </w:r>
            <w:proofErr w:type="spellEnd"/>
            <w:r w:rsidRPr="002142A2">
              <w:rPr>
                <w:rFonts w:ascii="Century Gothic" w:eastAsia="Times New Roman" w:hAnsi="Century Gothic" w:cs="Times New Roman"/>
                <w:color w:val="000000"/>
                <w:sz w:val="20"/>
                <w:szCs w:val="20"/>
                <w:lang w:eastAsia="ru-RU"/>
              </w:rPr>
              <w:t xml:space="preserve"> – консультант </w:t>
            </w:r>
            <w:proofErr w:type="spellStart"/>
            <w:r w:rsidRPr="002142A2">
              <w:rPr>
                <w:rFonts w:ascii="Century Gothic" w:eastAsia="Times New Roman" w:hAnsi="Century Gothic" w:cs="Times New Roman"/>
                <w:color w:val="000000"/>
                <w:sz w:val="20"/>
                <w:szCs w:val="20"/>
                <w:lang w:eastAsia="ru-RU"/>
              </w:rPr>
              <w:t>Deloitte</w:t>
            </w:r>
            <w:proofErr w:type="spellEnd"/>
            <w:r w:rsidRPr="002142A2">
              <w:rPr>
                <w:rFonts w:ascii="Century Gothic" w:eastAsia="Times New Roman" w:hAnsi="Century Gothic" w:cs="Times New Roman"/>
                <w:color w:val="000000"/>
                <w:sz w:val="20"/>
                <w:szCs w:val="20"/>
                <w:lang w:eastAsia="ru-RU"/>
              </w:rPr>
              <w:t>, департамент управления рисками организаций, услуги в области устойчивого развития</w:t>
            </w:r>
          </w:p>
        </w:tc>
      </w:tr>
      <w:tr w:rsidR="008A2254" w:rsidRPr="00A86F9E" w14:paraId="35640D7B" w14:textId="77777777" w:rsidTr="006237E4">
        <w:tc>
          <w:tcPr>
            <w:tcW w:w="1696" w:type="dxa"/>
          </w:tcPr>
          <w:p w14:paraId="32794A3D" w14:textId="77777777" w:rsidR="008A2254" w:rsidRPr="002C5A6E" w:rsidRDefault="008A2254" w:rsidP="008A2254">
            <w:pPr>
              <w:spacing w:before="60" w:after="60"/>
              <w:rPr>
                <w:rFonts w:ascii="Century Gothic" w:hAnsi="Century Gothic" w:cs="Times New Roman"/>
                <w:sz w:val="20"/>
                <w:szCs w:val="20"/>
              </w:rPr>
            </w:pPr>
            <w:r w:rsidRPr="002C5A6E">
              <w:rPr>
                <w:rFonts w:ascii="Century Gothic" w:hAnsi="Century Gothic" w:cs="Times New Roman"/>
                <w:sz w:val="20"/>
                <w:szCs w:val="20"/>
              </w:rPr>
              <w:t>Участники:</w:t>
            </w:r>
          </w:p>
        </w:tc>
        <w:tc>
          <w:tcPr>
            <w:tcW w:w="8902" w:type="dxa"/>
          </w:tcPr>
          <w:p w14:paraId="2B2E9703" w14:textId="579308FC" w:rsidR="008A2254" w:rsidRPr="002C5A6E" w:rsidRDefault="008A2254" w:rsidP="005F0E3A">
            <w:pPr>
              <w:shd w:val="clear" w:color="auto" w:fill="FFFFFF"/>
              <w:jc w:val="left"/>
              <w:rPr>
                <w:rFonts w:ascii="Century Gothic" w:hAnsi="Century Gothic" w:cs="Times New Roman"/>
                <w:b/>
                <w:sz w:val="20"/>
                <w:szCs w:val="20"/>
              </w:rPr>
            </w:pPr>
            <w:r w:rsidRPr="002C5A6E">
              <w:rPr>
                <w:rFonts w:ascii="Century Gothic" w:eastAsia="Times New Roman" w:hAnsi="Century Gothic" w:cs="Times New Roman"/>
                <w:color w:val="000000"/>
                <w:sz w:val="20"/>
                <w:szCs w:val="20"/>
                <w:lang w:eastAsia="ru-RU"/>
              </w:rPr>
              <w:t>Студенты ВУЗов</w:t>
            </w:r>
            <w:r w:rsidR="005B1C2A">
              <w:rPr>
                <w:rFonts w:ascii="Century Gothic" w:eastAsia="Times New Roman" w:hAnsi="Century Gothic" w:cs="Times New Roman"/>
                <w:color w:val="000000"/>
                <w:sz w:val="20"/>
                <w:szCs w:val="20"/>
                <w:lang w:eastAsia="ru-RU"/>
              </w:rPr>
              <w:t xml:space="preserve">. </w:t>
            </w:r>
            <w:r w:rsidRPr="002C5A6E">
              <w:rPr>
                <w:rFonts w:ascii="Century Gothic" w:eastAsia="Times New Roman" w:hAnsi="Century Gothic" w:cs="Times New Roman"/>
                <w:color w:val="000000"/>
                <w:sz w:val="20"/>
                <w:szCs w:val="20"/>
                <w:lang w:eastAsia="ru-RU"/>
              </w:rPr>
              <w:t>Эксперты в области химической промышленности</w:t>
            </w:r>
            <w:r w:rsidR="005F0E3A">
              <w:rPr>
                <w:rFonts w:ascii="Century Gothic" w:eastAsia="Times New Roman" w:hAnsi="Century Gothic" w:cs="Times New Roman"/>
                <w:color w:val="000000"/>
                <w:sz w:val="20"/>
                <w:szCs w:val="20"/>
                <w:lang w:eastAsia="ru-RU"/>
              </w:rPr>
              <w:t>.</w:t>
            </w:r>
          </w:p>
        </w:tc>
      </w:tr>
      <w:tr w:rsidR="00CA327A" w:rsidRPr="00A86F9E" w14:paraId="234BA331" w14:textId="77777777" w:rsidTr="00695FEB">
        <w:tc>
          <w:tcPr>
            <w:tcW w:w="10598" w:type="dxa"/>
            <w:gridSpan w:val="2"/>
            <w:shd w:val="clear" w:color="auto" w:fill="F2DBDB" w:themeFill="accent2" w:themeFillTint="33"/>
          </w:tcPr>
          <w:p w14:paraId="4DD5EF56" w14:textId="45874300" w:rsidR="00CA327A" w:rsidRPr="002C5A6E" w:rsidRDefault="00CA327A" w:rsidP="00CA327A">
            <w:pPr>
              <w:pStyle w:val="1"/>
              <w:spacing w:before="0"/>
              <w:outlineLvl w:val="0"/>
              <w:rPr>
                <w:rFonts w:ascii="Century Gothic" w:hAnsi="Century Gothic"/>
                <w:b/>
                <w:color w:val="auto"/>
                <w:sz w:val="24"/>
                <w:szCs w:val="24"/>
              </w:rPr>
            </w:pPr>
            <w:bookmarkStart w:id="5" w:name="_Toc17742957"/>
            <w:r w:rsidRPr="002C5A6E">
              <w:rPr>
                <w:rFonts w:ascii="Century Gothic" w:hAnsi="Century Gothic"/>
                <w:b/>
                <w:color w:val="auto"/>
                <w:sz w:val="24"/>
                <w:szCs w:val="24"/>
              </w:rPr>
              <w:t xml:space="preserve">ВОРКШОП </w:t>
            </w:r>
            <w:r w:rsidR="004C0E29" w:rsidRPr="002C5A6E">
              <w:rPr>
                <w:rFonts w:ascii="Century Gothic" w:hAnsi="Century Gothic"/>
                <w:b/>
                <w:color w:val="auto"/>
                <w:sz w:val="24"/>
                <w:szCs w:val="24"/>
              </w:rPr>
              <w:t xml:space="preserve">Зеленые </w:t>
            </w:r>
            <w:r w:rsidRPr="002C5A6E">
              <w:rPr>
                <w:rFonts w:ascii="Century Gothic" w:hAnsi="Century Gothic"/>
                <w:b/>
                <w:color w:val="auto"/>
                <w:sz w:val="24"/>
                <w:szCs w:val="24"/>
              </w:rPr>
              <w:t>технологии строительства для реновации зданий</w:t>
            </w:r>
            <w:bookmarkEnd w:id="5"/>
          </w:p>
        </w:tc>
      </w:tr>
      <w:tr w:rsidR="00CA327A" w:rsidRPr="00A86F9E" w14:paraId="33D991C2" w14:textId="77777777" w:rsidTr="006237E4">
        <w:trPr>
          <w:trHeight w:val="546"/>
        </w:trPr>
        <w:tc>
          <w:tcPr>
            <w:tcW w:w="1696" w:type="dxa"/>
          </w:tcPr>
          <w:p w14:paraId="7753E9EF" w14:textId="77777777" w:rsidR="00CA327A" w:rsidRPr="002C5A6E" w:rsidRDefault="00CA327A" w:rsidP="00695FEB">
            <w:pPr>
              <w:spacing w:before="60" w:after="60"/>
              <w:rPr>
                <w:rFonts w:ascii="Century Gothic" w:hAnsi="Century Gothic"/>
                <w:sz w:val="20"/>
                <w:szCs w:val="20"/>
              </w:rPr>
            </w:pPr>
            <w:r w:rsidRPr="002C5A6E">
              <w:rPr>
                <w:rFonts w:ascii="Century Gothic" w:hAnsi="Century Gothic"/>
                <w:sz w:val="20"/>
                <w:szCs w:val="20"/>
              </w:rPr>
              <w:t>Абстракт:</w:t>
            </w:r>
          </w:p>
        </w:tc>
        <w:tc>
          <w:tcPr>
            <w:tcW w:w="8902" w:type="dxa"/>
          </w:tcPr>
          <w:p w14:paraId="55D3A6C2" w14:textId="77777777" w:rsidR="00CA327A" w:rsidRDefault="00CA327A" w:rsidP="005F0E3A">
            <w:pPr>
              <w:spacing w:before="60" w:after="60"/>
              <w:rPr>
                <w:rFonts w:ascii="Century Gothic" w:hAnsi="Century Gothic"/>
                <w:sz w:val="20"/>
                <w:szCs w:val="20"/>
              </w:rPr>
            </w:pPr>
            <w:r w:rsidRPr="002C5A6E">
              <w:rPr>
                <w:rFonts w:ascii="Century Gothic" w:hAnsi="Century Gothic"/>
                <w:sz w:val="20"/>
                <w:szCs w:val="20"/>
              </w:rPr>
              <w:t xml:space="preserve">Можно ли из повысить экологическую эффективность </w:t>
            </w:r>
            <w:r w:rsidR="002C5A6E">
              <w:rPr>
                <w:rFonts w:ascii="Century Gothic" w:hAnsi="Century Gothic"/>
                <w:sz w:val="20"/>
                <w:szCs w:val="20"/>
              </w:rPr>
              <w:t xml:space="preserve">уже построенного </w:t>
            </w:r>
            <w:r w:rsidRPr="002C5A6E">
              <w:rPr>
                <w:rFonts w:ascii="Century Gothic" w:hAnsi="Century Gothic"/>
                <w:sz w:val="20"/>
                <w:szCs w:val="20"/>
              </w:rPr>
              <w:t xml:space="preserve">здания? Архитекторы и эксперты </w:t>
            </w:r>
            <w:r w:rsidR="004C0E29" w:rsidRPr="002C5A6E">
              <w:rPr>
                <w:rFonts w:ascii="Century Gothic" w:hAnsi="Century Gothic"/>
                <w:sz w:val="20"/>
                <w:szCs w:val="20"/>
              </w:rPr>
              <w:t xml:space="preserve">зеленого </w:t>
            </w:r>
            <w:r w:rsidRPr="002C5A6E">
              <w:rPr>
                <w:rFonts w:ascii="Century Gothic" w:hAnsi="Century Gothic"/>
                <w:sz w:val="20"/>
                <w:szCs w:val="20"/>
              </w:rPr>
              <w:t xml:space="preserve">строительства уверены – это возможно! </w:t>
            </w:r>
            <w:r w:rsidR="004C0E29" w:rsidRPr="002C5A6E">
              <w:rPr>
                <w:rFonts w:ascii="Century Gothic" w:hAnsi="Century Gothic"/>
                <w:sz w:val="20"/>
                <w:szCs w:val="20"/>
              </w:rPr>
              <w:t>Более того, иногда</w:t>
            </w:r>
            <w:r w:rsidRPr="002C5A6E">
              <w:rPr>
                <w:rFonts w:ascii="Century Gothic" w:hAnsi="Century Gothic"/>
                <w:sz w:val="20"/>
                <w:szCs w:val="20"/>
              </w:rPr>
              <w:t xml:space="preserve"> исторические здания, часто дают фору более современным сооружениям. И сегодня существуют новейшие «</w:t>
            </w:r>
            <w:r w:rsidR="004C0E29" w:rsidRPr="002C5A6E">
              <w:rPr>
                <w:rFonts w:ascii="Century Gothic" w:hAnsi="Century Gothic"/>
                <w:sz w:val="20"/>
                <w:szCs w:val="20"/>
              </w:rPr>
              <w:t xml:space="preserve">зеленые </w:t>
            </w:r>
            <w:r w:rsidRPr="002C5A6E">
              <w:rPr>
                <w:rFonts w:ascii="Century Gothic" w:hAnsi="Century Gothic"/>
                <w:sz w:val="20"/>
                <w:szCs w:val="20"/>
              </w:rPr>
              <w:t xml:space="preserve">технологии» в строительстве, которые могут актуализировать </w:t>
            </w:r>
            <w:r w:rsidR="004C0E29" w:rsidRPr="002C5A6E">
              <w:rPr>
                <w:rFonts w:ascii="Century Gothic" w:hAnsi="Century Gothic"/>
                <w:sz w:val="20"/>
                <w:szCs w:val="20"/>
              </w:rPr>
              <w:t xml:space="preserve">старое </w:t>
            </w:r>
            <w:r w:rsidRPr="002C5A6E">
              <w:rPr>
                <w:rFonts w:ascii="Century Gothic" w:hAnsi="Century Gothic"/>
                <w:sz w:val="20"/>
                <w:szCs w:val="20"/>
              </w:rPr>
              <w:t xml:space="preserve">здание и дать ему вторую жизнь. </w:t>
            </w:r>
            <w:r w:rsidR="005F0E3A">
              <w:rPr>
                <w:rFonts w:ascii="Century Gothic" w:hAnsi="Century Gothic"/>
                <w:sz w:val="20"/>
                <w:szCs w:val="20"/>
              </w:rPr>
              <w:t xml:space="preserve"> В рамках воркшопа студенты проведут выездную сессию</w:t>
            </w:r>
            <w:r w:rsidR="005F0E3A" w:rsidRPr="002C5A6E">
              <w:rPr>
                <w:rFonts w:ascii="Century Gothic" w:hAnsi="Century Gothic"/>
                <w:sz w:val="20"/>
                <w:szCs w:val="20"/>
              </w:rPr>
              <w:t xml:space="preserve"> </w:t>
            </w:r>
            <w:r w:rsidR="005F0E3A">
              <w:rPr>
                <w:rFonts w:ascii="Century Gothic" w:hAnsi="Century Gothic"/>
                <w:sz w:val="20"/>
                <w:szCs w:val="20"/>
              </w:rPr>
              <w:t xml:space="preserve">в Сколково. </w:t>
            </w:r>
          </w:p>
          <w:p w14:paraId="69426996" w14:textId="33B138F8" w:rsidR="007D3014" w:rsidRPr="002C5A6E" w:rsidRDefault="007D3014" w:rsidP="005F0E3A">
            <w:pPr>
              <w:spacing w:before="60" w:after="60"/>
              <w:rPr>
                <w:rFonts w:ascii="Century Gothic" w:hAnsi="Century Gothic"/>
                <w:sz w:val="20"/>
                <w:szCs w:val="20"/>
              </w:rPr>
            </w:pPr>
            <w:r>
              <w:rPr>
                <w:rFonts w:ascii="Century Gothic" w:eastAsia="Century Gothic" w:hAnsi="Century Gothic" w:cs="Century Gothic"/>
                <w:sz w:val="20"/>
                <w:szCs w:val="20"/>
              </w:rPr>
              <w:t>Работами студентов будут руководить представители бюро Асадова и Международного медицинского кластера в Сколково.</w:t>
            </w:r>
          </w:p>
        </w:tc>
      </w:tr>
      <w:tr w:rsidR="00CA327A" w:rsidRPr="00A86F9E" w14:paraId="7074245C" w14:textId="77777777" w:rsidTr="006237E4">
        <w:tc>
          <w:tcPr>
            <w:tcW w:w="1696" w:type="dxa"/>
          </w:tcPr>
          <w:p w14:paraId="3CB99964" w14:textId="77777777" w:rsidR="00CA327A" w:rsidRPr="002C5A6E" w:rsidRDefault="00CA327A" w:rsidP="00695FEB">
            <w:pPr>
              <w:spacing w:before="60" w:after="60"/>
              <w:rPr>
                <w:rFonts w:ascii="Century Gothic" w:hAnsi="Century Gothic"/>
                <w:sz w:val="20"/>
                <w:szCs w:val="20"/>
              </w:rPr>
            </w:pPr>
            <w:r w:rsidRPr="002C5A6E">
              <w:rPr>
                <w:rFonts w:ascii="Century Gothic" w:hAnsi="Century Gothic"/>
                <w:sz w:val="20"/>
                <w:szCs w:val="20"/>
              </w:rPr>
              <w:t>Модератор:</w:t>
            </w:r>
          </w:p>
        </w:tc>
        <w:tc>
          <w:tcPr>
            <w:tcW w:w="8902" w:type="dxa"/>
          </w:tcPr>
          <w:p w14:paraId="373E69F8" w14:textId="7FCEF111" w:rsidR="00CA327A" w:rsidRPr="002C5A6E" w:rsidRDefault="00022D9C" w:rsidP="00022D9C">
            <w:pPr>
              <w:spacing w:before="60" w:after="60"/>
              <w:rPr>
                <w:rFonts w:ascii="Century Gothic" w:hAnsi="Century Gothic"/>
                <w:sz w:val="20"/>
                <w:szCs w:val="20"/>
              </w:rPr>
            </w:pPr>
            <w:r w:rsidRPr="002C5A6E">
              <w:rPr>
                <w:rFonts w:ascii="Century Gothic" w:hAnsi="Century Gothic"/>
                <w:b/>
                <w:sz w:val="20"/>
                <w:szCs w:val="20"/>
              </w:rPr>
              <w:t>Джемал Сурманидзе</w:t>
            </w:r>
            <w:r w:rsidRPr="002C5A6E">
              <w:rPr>
                <w:rFonts w:ascii="Century Gothic" w:hAnsi="Century Gothic"/>
                <w:sz w:val="20"/>
                <w:szCs w:val="20"/>
              </w:rPr>
              <w:t xml:space="preserve"> – заместитель директора</w:t>
            </w:r>
            <w:r w:rsidR="00AD0FCB" w:rsidRPr="002C5A6E">
              <w:rPr>
                <w:rFonts w:ascii="Century Gothic" w:hAnsi="Century Gothic"/>
                <w:sz w:val="20"/>
                <w:szCs w:val="20"/>
              </w:rPr>
              <w:t>,</w:t>
            </w:r>
            <w:r w:rsidRPr="002C5A6E">
              <w:rPr>
                <w:rFonts w:ascii="Century Gothic" w:hAnsi="Century Gothic"/>
                <w:sz w:val="20"/>
                <w:szCs w:val="20"/>
              </w:rPr>
              <w:t xml:space="preserve"> ФАУ «Проектная Дирекция Минстроя России»</w:t>
            </w:r>
          </w:p>
        </w:tc>
      </w:tr>
      <w:tr w:rsidR="00CA327A" w:rsidRPr="00A86F9E" w14:paraId="0B55BD41" w14:textId="77777777" w:rsidTr="006237E4">
        <w:tc>
          <w:tcPr>
            <w:tcW w:w="1696" w:type="dxa"/>
          </w:tcPr>
          <w:p w14:paraId="32A3D263" w14:textId="37DEB9F7" w:rsidR="00CA327A" w:rsidRPr="002C5A6E" w:rsidRDefault="005F0E3A" w:rsidP="00695FEB">
            <w:pPr>
              <w:spacing w:before="60" w:after="60"/>
              <w:rPr>
                <w:rFonts w:ascii="Century Gothic" w:hAnsi="Century Gothic"/>
                <w:sz w:val="20"/>
                <w:szCs w:val="20"/>
              </w:rPr>
            </w:pPr>
            <w:r>
              <w:rPr>
                <w:rFonts w:ascii="Century Gothic" w:hAnsi="Century Gothic"/>
                <w:sz w:val="20"/>
                <w:szCs w:val="20"/>
              </w:rPr>
              <w:t>Выступления:</w:t>
            </w:r>
          </w:p>
        </w:tc>
        <w:tc>
          <w:tcPr>
            <w:tcW w:w="8902" w:type="dxa"/>
          </w:tcPr>
          <w:p w14:paraId="4048D62F" w14:textId="77777777" w:rsidR="007D3014" w:rsidRDefault="007D3014" w:rsidP="007D3014">
            <w:pPr>
              <w:spacing w:before="60" w:after="6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Ведущий эксперт: </w:t>
            </w:r>
            <w:r>
              <w:rPr>
                <w:rFonts w:ascii="Century Gothic" w:eastAsia="Century Gothic" w:hAnsi="Century Gothic" w:cs="Century Gothic"/>
                <w:b/>
                <w:sz w:val="20"/>
                <w:szCs w:val="20"/>
              </w:rPr>
              <w:t>Сергей Жуковский</w:t>
            </w:r>
            <w:r>
              <w:rPr>
                <w:rFonts w:ascii="Century Gothic" w:eastAsia="Century Gothic" w:hAnsi="Century Gothic" w:cs="Century Gothic"/>
                <w:sz w:val="20"/>
                <w:szCs w:val="20"/>
              </w:rPr>
              <w:t xml:space="preserve"> –Директор «Бюро </w:t>
            </w:r>
            <w:proofErr w:type="spellStart"/>
            <w:r>
              <w:rPr>
                <w:rFonts w:ascii="Century Gothic" w:eastAsia="Century Gothic" w:hAnsi="Century Gothic" w:cs="Century Gothic"/>
                <w:sz w:val="20"/>
                <w:szCs w:val="20"/>
              </w:rPr>
              <w:t>Экосевен</w:t>
            </w:r>
            <w:proofErr w:type="spellEnd"/>
            <w:r>
              <w:rPr>
                <w:rFonts w:ascii="Century Gothic" w:eastAsia="Century Gothic" w:hAnsi="Century Gothic" w:cs="Century Gothic"/>
                <w:sz w:val="20"/>
                <w:szCs w:val="20"/>
              </w:rPr>
              <w:t>», инженер (МГТУ им. Баумана), к.э.н. (ЦЭМИ РАН), генеральный директор АНО «Институт Цифрового Здания», председатель российского отделения Международной ассоциации моделирования эффективности зданий IBPSA</w:t>
            </w:r>
          </w:p>
          <w:p w14:paraId="3FD9410E" w14:textId="2CD08C22" w:rsidR="00FF4A29" w:rsidRPr="002142A2" w:rsidRDefault="00CA327A" w:rsidP="00FF4A29">
            <w:pPr>
              <w:spacing w:before="60" w:after="60"/>
              <w:rPr>
                <w:rFonts w:ascii="Century Gothic" w:hAnsi="Century Gothic"/>
                <w:sz w:val="20"/>
                <w:szCs w:val="20"/>
              </w:rPr>
            </w:pPr>
            <w:r w:rsidRPr="002C5A6E">
              <w:rPr>
                <w:rFonts w:ascii="Century Gothic" w:hAnsi="Century Gothic"/>
                <w:b/>
                <w:sz w:val="20"/>
                <w:szCs w:val="20"/>
              </w:rPr>
              <w:t>Никита Асадов</w:t>
            </w:r>
            <w:r w:rsidR="00A2579D" w:rsidRPr="002C5A6E">
              <w:rPr>
                <w:rFonts w:ascii="Century Gothic" w:hAnsi="Century Gothic"/>
                <w:sz w:val="20"/>
                <w:szCs w:val="20"/>
              </w:rPr>
              <w:t xml:space="preserve"> –</w:t>
            </w:r>
            <w:r w:rsidRPr="002C5A6E">
              <w:rPr>
                <w:rFonts w:ascii="Century Gothic" w:hAnsi="Century Gothic"/>
                <w:sz w:val="20"/>
                <w:szCs w:val="20"/>
              </w:rPr>
              <w:t xml:space="preserve"> архитектор, соучредитель агентства развития городов «Точка роста», лауреат премии Правительства Москвы 2015 года за лучший проект комплексного благоустройства природных и </w:t>
            </w:r>
            <w:r w:rsidRPr="002142A2">
              <w:rPr>
                <w:rFonts w:ascii="Century Gothic" w:hAnsi="Century Gothic"/>
                <w:sz w:val="20"/>
                <w:szCs w:val="20"/>
              </w:rPr>
              <w:t>озелененных территорий города Москвы</w:t>
            </w:r>
          </w:p>
          <w:p w14:paraId="4204C877" w14:textId="77777777" w:rsidR="00CA327A" w:rsidRPr="002142A2" w:rsidRDefault="00CA327A" w:rsidP="00FF4A29">
            <w:pPr>
              <w:spacing w:before="60" w:after="60"/>
              <w:rPr>
                <w:rFonts w:ascii="Century Gothic" w:hAnsi="Century Gothic"/>
                <w:sz w:val="20"/>
                <w:szCs w:val="20"/>
              </w:rPr>
            </w:pPr>
            <w:r w:rsidRPr="002142A2">
              <w:rPr>
                <w:rFonts w:ascii="Century Gothic" w:hAnsi="Century Gothic"/>
                <w:b/>
                <w:sz w:val="20"/>
                <w:szCs w:val="20"/>
              </w:rPr>
              <w:t xml:space="preserve">Илья </w:t>
            </w:r>
            <w:proofErr w:type="spellStart"/>
            <w:r w:rsidRPr="002142A2">
              <w:rPr>
                <w:rFonts w:ascii="Century Gothic" w:hAnsi="Century Gothic"/>
                <w:b/>
                <w:sz w:val="20"/>
                <w:szCs w:val="20"/>
              </w:rPr>
              <w:t>Завалеев</w:t>
            </w:r>
            <w:proofErr w:type="spellEnd"/>
            <w:r w:rsidR="00A2579D" w:rsidRPr="002142A2">
              <w:rPr>
                <w:rFonts w:ascii="Century Gothic" w:hAnsi="Century Gothic"/>
                <w:sz w:val="20"/>
                <w:szCs w:val="20"/>
              </w:rPr>
              <w:t xml:space="preserve"> –</w:t>
            </w:r>
            <w:r w:rsidRPr="002142A2">
              <w:rPr>
                <w:rFonts w:ascii="Century Gothic" w:hAnsi="Century Gothic"/>
                <w:sz w:val="20"/>
                <w:szCs w:val="20"/>
              </w:rPr>
              <w:t xml:space="preserve"> </w:t>
            </w:r>
            <w:r w:rsidR="00A2579D" w:rsidRPr="002142A2">
              <w:rPr>
                <w:rFonts w:ascii="Century Gothic" w:hAnsi="Century Gothic"/>
                <w:sz w:val="20"/>
                <w:szCs w:val="20"/>
              </w:rPr>
              <w:t>директор</w:t>
            </w:r>
            <w:r w:rsidR="00F142C9" w:rsidRPr="002142A2">
              <w:rPr>
                <w:rFonts w:ascii="Century Gothic" w:hAnsi="Century Gothic"/>
                <w:sz w:val="20"/>
                <w:szCs w:val="20"/>
              </w:rPr>
              <w:t>,</w:t>
            </w:r>
            <w:r w:rsidR="00A2579D" w:rsidRPr="002142A2">
              <w:rPr>
                <w:rFonts w:ascii="Century Gothic" w:hAnsi="Century Gothic"/>
                <w:sz w:val="20"/>
                <w:szCs w:val="20"/>
              </w:rPr>
              <w:t xml:space="preserve"> HPBS</w:t>
            </w:r>
          </w:p>
          <w:p w14:paraId="02F4FB34" w14:textId="1B5A988D" w:rsidR="007D3014" w:rsidRPr="004D20C4" w:rsidRDefault="004D20C4" w:rsidP="007D3014">
            <w:pPr>
              <w:spacing w:before="60" w:after="60"/>
              <w:rPr>
                <w:rFonts w:ascii="Century Gothic" w:hAnsi="Century Gothic"/>
                <w:sz w:val="20"/>
                <w:szCs w:val="20"/>
              </w:rPr>
            </w:pPr>
            <w:r w:rsidRPr="004D20C4">
              <w:rPr>
                <w:rFonts w:ascii="Century Gothic" w:hAnsi="Century Gothic"/>
                <w:b/>
                <w:sz w:val="20"/>
                <w:szCs w:val="20"/>
              </w:rPr>
              <w:t xml:space="preserve">Ирина Быкова – </w:t>
            </w:r>
            <w:r w:rsidRPr="004D20C4">
              <w:rPr>
                <w:rFonts w:ascii="Century Gothic" w:hAnsi="Century Gothic"/>
                <w:bCs/>
                <w:sz w:val="20"/>
                <w:szCs w:val="20"/>
              </w:rPr>
              <w:t xml:space="preserve">старший консультант </w:t>
            </w:r>
            <w:proofErr w:type="spellStart"/>
            <w:r w:rsidRPr="004D20C4">
              <w:rPr>
                <w:rFonts w:ascii="Century Gothic" w:hAnsi="Century Gothic"/>
                <w:bCs/>
                <w:sz w:val="20"/>
                <w:szCs w:val="20"/>
              </w:rPr>
              <w:t>Deloitte</w:t>
            </w:r>
            <w:proofErr w:type="spellEnd"/>
            <w:r w:rsidRPr="004D20C4">
              <w:rPr>
                <w:rFonts w:ascii="Century Gothic" w:hAnsi="Century Gothic"/>
                <w:bCs/>
                <w:sz w:val="20"/>
                <w:szCs w:val="20"/>
              </w:rPr>
              <w:t>, департамент управления рисками организаций, услуги в области устойчивого развития, к.э.н., специалист по стандартам GRI.</w:t>
            </w:r>
          </w:p>
        </w:tc>
      </w:tr>
      <w:tr w:rsidR="00CA327A" w:rsidRPr="00A86F9E" w14:paraId="46E1D55C" w14:textId="77777777" w:rsidTr="006237E4">
        <w:tc>
          <w:tcPr>
            <w:tcW w:w="1696" w:type="dxa"/>
          </w:tcPr>
          <w:p w14:paraId="734A2567" w14:textId="77777777" w:rsidR="00CA327A" w:rsidRPr="002C5A6E" w:rsidRDefault="00CA327A" w:rsidP="00695FEB">
            <w:pPr>
              <w:spacing w:before="60" w:after="60"/>
              <w:rPr>
                <w:rFonts w:ascii="Century Gothic" w:hAnsi="Century Gothic"/>
                <w:sz w:val="20"/>
                <w:szCs w:val="20"/>
              </w:rPr>
            </w:pPr>
            <w:r w:rsidRPr="002C5A6E">
              <w:rPr>
                <w:rFonts w:ascii="Century Gothic" w:hAnsi="Century Gothic"/>
                <w:sz w:val="20"/>
                <w:szCs w:val="20"/>
              </w:rPr>
              <w:t>Участники:</w:t>
            </w:r>
          </w:p>
        </w:tc>
        <w:tc>
          <w:tcPr>
            <w:tcW w:w="8902" w:type="dxa"/>
          </w:tcPr>
          <w:p w14:paraId="32A6DFBB" w14:textId="35A34D9F" w:rsidR="00CA327A" w:rsidRPr="002C5A6E" w:rsidRDefault="005B1C2A" w:rsidP="005F0E3A">
            <w:pPr>
              <w:spacing w:before="60" w:after="60"/>
              <w:rPr>
                <w:rFonts w:ascii="Century Gothic" w:hAnsi="Century Gothic"/>
                <w:sz w:val="20"/>
                <w:szCs w:val="20"/>
              </w:rPr>
            </w:pPr>
            <w:r>
              <w:rPr>
                <w:rFonts w:ascii="Century Gothic" w:hAnsi="Century Gothic"/>
                <w:sz w:val="20"/>
                <w:szCs w:val="20"/>
              </w:rPr>
              <w:t xml:space="preserve">Студенты ВУЗов. </w:t>
            </w:r>
            <w:r w:rsidR="00CA327A" w:rsidRPr="002C5A6E">
              <w:rPr>
                <w:rFonts w:ascii="Century Gothic" w:hAnsi="Century Gothic"/>
                <w:sz w:val="20"/>
                <w:szCs w:val="20"/>
              </w:rPr>
              <w:t>Эксперты в области строительства и архитектуры</w:t>
            </w:r>
            <w:r>
              <w:rPr>
                <w:rFonts w:ascii="Century Gothic" w:hAnsi="Century Gothic"/>
                <w:sz w:val="20"/>
                <w:szCs w:val="20"/>
              </w:rPr>
              <w:t xml:space="preserve">. </w:t>
            </w:r>
          </w:p>
        </w:tc>
      </w:tr>
    </w:tbl>
    <w:p w14:paraId="21B3345E" w14:textId="77777777" w:rsidR="00CA327A" w:rsidRPr="002C5A6E" w:rsidRDefault="00CA327A" w:rsidP="00CA327A">
      <w:pPr>
        <w:rPr>
          <w:rFonts w:ascii="Century Gothic" w:hAnsi="Century Gothic"/>
          <w:sz w:val="20"/>
          <w:szCs w:val="20"/>
        </w:rPr>
      </w:pPr>
    </w:p>
    <w:p w14:paraId="4C620C1D" w14:textId="76932C75" w:rsidR="002939FA" w:rsidRDefault="002939FA" w:rsidP="002939FA">
      <w:pPr>
        <w:jc w:val="center"/>
        <w:rPr>
          <w:rFonts w:ascii="Century Gothic" w:hAnsi="Century Gothic"/>
          <w:sz w:val="20"/>
          <w:szCs w:val="20"/>
        </w:rPr>
      </w:pPr>
      <w:r>
        <w:rPr>
          <w:noProof/>
          <w:lang w:eastAsia="ru-RU"/>
        </w:rPr>
        <w:drawing>
          <wp:inline distT="0" distB="0" distL="0" distR="0" wp14:anchorId="29BCA150" wp14:editId="3B2FE3F6">
            <wp:extent cx="933450" cy="933450"/>
            <wp:effectExtent l="0" t="0" r="0" b="0"/>
            <wp:docPr id="1" name="Рисунок 1" descr="C:\Users\Елена\AppData\Local\Microsoft\Windows\Temporary Internet Files\Content.Word\CF_qr_ru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AppData\Local\Microsoft\Windows\Temporary Internet Files\Content.Word\CF_qr_rus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14:paraId="56F66514" w14:textId="77777777" w:rsidR="00F61CCB" w:rsidRDefault="00F61CCB" w:rsidP="002939FA">
      <w:pPr>
        <w:jc w:val="center"/>
        <w:rPr>
          <w:rFonts w:ascii="Century Gothic" w:hAnsi="Century Gothic"/>
          <w:sz w:val="20"/>
          <w:szCs w:val="20"/>
        </w:rPr>
      </w:pPr>
    </w:p>
    <w:p w14:paraId="28F6554A" w14:textId="0E3C82CB" w:rsidR="00F61CCB" w:rsidRPr="005B1C2A" w:rsidRDefault="00F61CCB" w:rsidP="002939FA">
      <w:pPr>
        <w:jc w:val="center"/>
        <w:rPr>
          <w:rFonts w:ascii="Century Gothic" w:hAnsi="Century Gothic"/>
          <w:sz w:val="20"/>
          <w:szCs w:val="20"/>
        </w:rPr>
      </w:pPr>
    </w:p>
    <w:sectPr w:rsidR="00F61CCB" w:rsidRPr="005B1C2A" w:rsidSect="00F61CCB">
      <w:footerReference w:type="default" r:id="rId14"/>
      <w:pgSz w:w="11906" w:h="16838"/>
      <w:pgMar w:top="284" w:right="720" w:bottom="720" w:left="720" w:header="708" w:footer="462"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6C1BF" w14:textId="77777777" w:rsidR="008F203F" w:rsidRDefault="008F203F" w:rsidP="00E6379C">
      <w:r>
        <w:separator/>
      </w:r>
    </w:p>
  </w:endnote>
  <w:endnote w:type="continuationSeparator" w:id="0">
    <w:p w14:paraId="309B40F2" w14:textId="77777777" w:rsidR="008F203F" w:rsidRDefault="008F203F" w:rsidP="00E63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22EB3" w14:textId="5A240C63" w:rsidR="007D3014" w:rsidRDefault="00F61CCB">
    <w:pPr>
      <w:pStyle w:val="af5"/>
    </w:pPr>
    <w:r w:rsidRPr="00761E61">
      <w:rPr>
        <w:rFonts w:ascii="Century Gothic" w:hAnsi="Century Gothic"/>
        <w:noProof/>
        <w:lang w:eastAsia="ru-RU"/>
      </w:rPr>
      <w:drawing>
        <wp:inline distT="0" distB="0" distL="0" distR="0" wp14:anchorId="33FC2521" wp14:editId="6B2943CB">
          <wp:extent cx="1175553" cy="586740"/>
          <wp:effectExtent l="0" t="0" r="5715" b="3810"/>
          <wp:docPr id="8" name="Рисунок 8" descr="F:\Акселлерационная программа\лого\AZS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Акселлерационная программа\лого\AZS_logo_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4339" cy="60110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26725" w14:textId="77777777" w:rsidR="008F203F" w:rsidRDefault="008F203F" w:rsidP="00E6379C">
      <w:r>
        <w:separator/>
      </w:r>
    </w:p>
  </w:footnote>
  <w:footnote w:type="continuationSeparator" w:id="0">
    <w:p w14:paraId="57109FFC" w14:textId="77777777" w:rsidR="008F203F" w:rsidRDefault="008F203F" w:rsidP="00E63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6BD6"/>
    <w:multiLevelType w:val="hybridMultilevel"/>
    <w:tmpl w:val="7E14609A"/>
    <w:lvl w:ilvl="0" w:tplc="120A4F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AE11A4"/>
    <w:multiLevelType w:val="hybridMultilevel"/>
    <w:tmpl w:val="F5AEA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65144F"/>
    <w:multiLevelType w:val="hybridMultilevel"/>
    <w:tmpl w:val="A552E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8866D1"/>
    <w:multiLevelType w:val="hybridMultilevel"/>
    <w:tmpl w:val="4CB8A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E501B3"/>
    <w:multiLevelType w:val="hybridMultilevel"/>
    <w:tmpl w:val="9E5493E4"/>
    <w:lvl w:ilvl="0" w:tplc="349CB8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0806AE"/>
    <w:multiLevelType w:val="hybridMultilevel"/>
    <w:tmpl w:val="E47C01E0"/>
    <w:lvl w:ilvl="0" w:tplc="120EFEE0">
      <w:start w:val="1"/>
      <w:numFmt w:val="bullet"/>
      <w:lvlText w:val=""/>
      <w:lvlJc w:val="left"/>
      <w:pPr>
        <w:ind w:left="518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2950BEA"/>
    <w:multiLevelType w:val="hybridMultilevel"/>
    <w:tmpl w:val="2F902624"/>
    <w:lvl w:ilvl="0" w:tplc="44443680">
      <w:start w:val="1"/>
      <w:numFmt w:val="decimal"/>
      <w:lvlText w:val="%1)"/>
      <w:lvlJc w:val="left"/>
      <w:pPr>
        <w:ind w:left="928" w:hanging="360"/>
      </w:pPr>
      <w:rPr>
        <w:b w:val="0"/>
      </w:rPr>
    </w:lvl>
    <w:lvl w:ilvl="1" w:tplc="04190019">
      <w:start w:val="1"/>
      <w:numFmt w:val="lowerLetter"/>
      <w:lvlText w:val="%2."/>
      <w:lvlJc w:val="left"/>
      <w:pPr>
        <w:ind w:left="1801" w:hanging="360"/>
      </w:pPr>
    </w:lvl>
    <w:lvl w:ilvl="2" w:tplc="0419001B" w:tentative="1">
      <w:start w:val="1"/>
      <w:numFmt w:val="lowerRoman"/>
      <w:lvlText w:val="%3."/>
      <w:lvlJc w:val="right"/>
      <w:pPr>
        <w:ind w:left="2521" w:hanging="180"/>
      </w:pPr>
    </w:lvl>
    <w:lvl w:ilvl="3" w:tplc="0419000F" w:tentative="1">
      <w:start w:val="1"/>
      <w:numFmt w:val="decimal"/>
      <w:lvlText w:val="%4."/>
      <w:lvlJc w:val="left"/>
      <w:pPr>
        <w:ind w:left="3241" w:hanging="360"/>
      </w:pPr>
    </w:lvl>
    <w:lvl w:ilvl="4" w:tplc="04190019" w:tentative="1">
      <w:start w:val="1"/>
      <w:numFmt w:val="lowerLetter"/>
      <w:lvlText w:val="%5."/>
      <w:lvlJc w:val="left"/>
      <w:pPr>
        <w:ind w:left="3961" w:hanging="360"/>
      </w:pPr>
    </w:lvl>
    <w:lvl w:ilvl="5" w:tplc="0419001B" w:tentative="1">
      <w:start w:val="1"/>
      <w:numFmt w:val="lowerRoman"/>
      <w:lvlText w:val="%6."/>
      <w:lvlJc w:val="right"/>
      <w:pPr>
        <w:ind w:left="4681" w:hanging="180"/>
      </w:pPr>
    </w:lvl>
    <w:lvl w:ilvl="6" w:tplc="0419000F" w:tentative="1">
      <w:start w:val="1"/>
      <w:numFmt w:val="decimal"/>
      <w:lvlText w:val="%7."/>
      <w:lvlJc w:val="left"/>
      <w:pPr>
        <w:ind w:left="5401" w:hanging="360"/>
      </w:pPr>
    </w:lvl>
    <w:lvl w:ilvl="7" w:tplc="04190019" w:tentative="1">
      <w:start w:val="1"/>
      <w:numFmt w:val="lowerLetter"/>
      <w:lvlText w:val="%8."/>
      <w:lvlJc w:val="left"/>
      <w:pPr>
        <w:ind w:left="6121" w:hanging="360"/>
      </w:pPr>
    </w:lvl>
    <w:lvl w:ilvl="8" w:tplc="0419001B" w:tentative="1">
      <w:start w:val="1"/>
      <w:numFmt w:val="lowerRoman"/>
      <w:lvlText w:val="%9."/>
      <w:lvlJc w:val="right"/>
      <w:pPr>
        <w:ind w:left="6841" w:hanging="180"/>
      </w:pPr>
    </w:lvl>
  </w:abstractNum>
  <w:abstractNum w:abstractNumId="7" w15:restartNumberingAfterBreak="0">
    <w:nsid w:val="1F6775B2"/>
    <w:multiLevelType w:val="hybridMultilevel"/>
    <w:tmpl w:val="44A60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0C0A3B"/>
    <w:multiLevelType w:val="hybridMultilevel"/>
    <w:tmpl w:val="7E14609A"/>
    <w:lvl w:ilvl="0" w:tplc="120A4F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2F2765"/>
    <w:multiLevelType w:val="hybridMultilevel"/>
    <w:tmpl w:val="7AC0B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804BEA"/>
    <w:multiLevelType w:val="hybridMultilevel"/>
    <w:tmpl w:val="27B24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A372D5"/>
    <w:multiLevelType w:val="hybridMultilevel"/>
    <w:tmpl w:val="59F8D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9B0725"/>
    <w:multiLevelType w:val="multilevel"/>
    <w:tmpl w:val="89645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0673C"/>
    <w:multiLevelType w:val="hybridMultilevel"/>
    <w:tmpl w:val="571421A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CB7C3C"/>
    <w:multiLevelType w:val="hybridMultilevel"/>
    <w:tmpl w:val="A0A41A38"/>
    <w:lvl w:ilvl="0" w:tplc="448E5768">
      <w:start w:val="1"/>
      <w:numFmt w:val="decimal"/>
      <w:lvlText w:val="%1."/>
      <w:lvlJc w:val="left"/>
      <w:pPr>
        <w:ind w:left="1287" w:hanging="360"/>
      </w:pPr>
      <w:rPr>
        <w:rFonts w:ascii="Times New Roman" w:eastAsiaTheme="minorHAnsi" w:hAnsi="Times New Roman" w:cs="Times New Roman"/>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2805879"/>
    <w:multiLevelType w:val="hybridMultilevel"/>
    <w:tmpl w:val="7A6850EE"/>
    <w:lvl w:ilvl="0" w:tplc="240ADEFA">
      <w:start w:val="1"/>
      <w:numFmt w:val="bullet"/>
      <w:lvlText w:val="─"/>
      <w:lvlJc w:val="left"/>
      <w:pPr>
        <w:ind w:left="1080" w:hanging="360"/>
      </w:pPr>
      <w:rPr>
        <w:rFonts w:ascii="Calibri" w:hAnsi="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85C45FA"/>
    <w:multiLevelType w:val="hybridMultilevel"/>
    <w:tmpl w:val="9F0044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1D2F6D"/>
    <w:multiLevelType w:val="hybridMultilevel"/>
    <w:tmpl w:val="AA7CF9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AED2C7F"/>
    <w:multiLevelType w:val="hybridMultilevel"/>
    <w:tmpl w:val="95567D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C936451"/>
    <w:multiLevelType w:val="hybridMultilevel"/>
    <w:tmpl w:val="932CA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63312F"/>
    <w:multiLevelType w:val="hybridMultilevel"/>
    <w:tmpl w:val="328C9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B35031"/>
    <w:multiLevelType w:val="hybridMultilevel"/>
    <w:tmpl w:val="E608432E"/>
    <w:lvl w:ilvl="0" w:tplc="BC78FB98">
      <w:start w:val="1"/>
      <w:numFmt w:val="decimal"/>
      <w:lvlText w:val="%1."/>
      <w:lvlJc w:val="left"/>
      <w:pPr>
        <w:ind w:left="668" w:hanging="360"/>
      </w:pPr>
      <w:rPr>
        <w:rFonts w:hint="default"/>
      </w:rPr>
    </w:lvl>
    <w:lvl w:ilvl="1" w:tplc="04190019" w:tentative="1">
      <w:start w:val="1"/>
      <w:numFmt w:val="lowerLetter"/>
      <w:lvlText w:val="%2."/>
      <w:lvlJc w:val="left"/>
      <w:pPr>
        <w:ind w:left="1388" w:hanging="360"/>
      </w:pPr>
    </w:lvl>
    <w:lvl w:ilvl="2" w:tplc="0419001B" w:tentative="1">
      <w:start w:val="1"/>
      <w:numFmt w:val="lowerRoman"/>
      <w:lvlText w:val="%3."/>
      <w:lvlJc w:val="right"/>
      <w:pPr>
        <w:ind w:left="2108" w:hanging="180"/>
      </w:pPr>
    </w:lvl>
    <w:lvl w:ilvl="3" w:tplc="0419000F" w:tentative="1">
      <w:start w:val="1"/>
      <w:numFmt w:val="decimal"/>
      <w:lvlText w:val="%4."/>
      <w:lvlJc w:val="left"/>
      <w:pPr>
        <w:ind w:left="2828" w:hanging="360"/>
      </w:pPr>
    </w:lvl>
    <w:lvl w:ilvl="4" w:tplc="04190019" w:tentative="1">
      <w:start w:val="1"/>
      <w:numFmt w:val="lowerLetter"/>
      <w:lvlText w:val="%5."/>
      <w:lvlJc w:val="left"/>
      <w:pPr>
        <w:ind w:left="3548" w:hanging="360"/>
      </w:pPr>
    </w:lvl>
    <w:lvl w:ilvl="5" w:tplc="0419001B" w:tentative="1">
      <w:start w:val="1"/>
      <w:numFmt w:val="lowerRoman"/>
      <w:lvlText w:val="%6."/>
      <w:lvlJc w:val="right"/>
      <w:pPr>
        <w:ind w:left="4268" w:hanging="180"/>
      </w:pPr>
    </w:lvl>
    <w:lvl w:ilvl="6" w:tplc="0419000F" w:tentative="1">
      <w:start w:val="1"/>
      <w:numFmt w:val="decimal"/>
      <w:lvlText w:val="%7."/>
      <w:lvlJc w:val="left"/>
      <w:pPr>
        <w:ind w:left="4988" w:hanging="360"/>
      </w:pPr>
    </w:lvl>
    <w:lvl w:ilvl="7" w:tplc="04190019" w:tentative="1">
      <w:start w:val="1"/>
      <w:numFmt w:val="lowerLetter"/>
      <w:lvlText w:val="%8."/>
      <w:lvlJc w:val="left"/>
      <w:pPr>
        <w:ind w:left="5708" w:hanging="360"/>
      </w:pPr>
    </w:lvl>
    <w:lvl w:ilvl="8" w:tplc="0419001B" w:tentative="1">
      <w:start w:val="1"/>
      <w:numFmt w:val="lowerRoman"/>
      <w:lvlText w:val="%9."/>
      <w:lvlJc w:val="right"/>
      <w:pPr>
        <w:ind w:left="6428" w:hanging="180"/>
      </w:pPr>
    </w:lvl>
  </w:abstractNum>
  <w:abstractNum w:abstractNumId="22" w15:restartNumberingAfterBreak="0">
    <w:nsid w:val="6DCD1F2A"/>
    <w:multiLevelType w:val="hybridMultilevel"/>
    <w:tmpl w:val="9EF4A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5"/>
  </w:num>
  <w:num w:numId="4">
    <w:abstractNumId w:val="0"/>
  </w:num>
  <w:num w:numId="5">
    <w:abstractNumId w:val="7"/>
  </w:num>
  <w:num w:numId="6">
    <w:abstractNumId w:val="22"/>
  </w:num>
  <w:num w:numId="7">
    <w:abstractNumId w:val="1"/>
  </w:num>
  <w:num w:numId="8">
    <w:abstractNumId w:val="10"/>
  </w:num>
  <w:num w:numId="9">
    <w:abstractNumId w:val="11"/>
  </w:num>
  <w:num w:numId="10">
    <w:abstractNumId w:val="19"/>
  </w:num>
  <w:num w:numId="11">
    <w:abstractNumId w:val="18"/>
  </w:num>
  <w:num w:numId="12">
    <w:abstractNumId w:val="3"/>
  </w:num>
  <w:num w:numId="13">
    <w:abstractNumId w:val="12"/>
  </w:num>
  <w:num w:numId="14">
    <w:abstractNumId w:val="2"/>
  </w:num>
  <w:num w:numId="15">
    <w:abstractNumId w:val="16"/>
  </w:num>
  <w:num w:numId="16">
    <w:abstractNumId w:val="4"/>
  </w:num>
  <w:num w:numId="17">
    <w:abstractNumId w:val="20"/>
  </w:num>
  <w:num w:numId="18">
    <w:abstractNumId w:val="9"/>
  </w:num>
  <w:num w:numId="19">
    <w:abstractNumId w:val="13"/>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DD6"/>
    <w:rsid w:val="00001142"/>
    <w:rsid w:val="00001AFA"/>
    <w:rsid w:val="00002577"/>
    <w:rsid w:val="00004930"/>
    <w:rsid w:val="00022D9C"/>
    <w:rsid w:val="000268E4"/>
    <w:rsid w:val="0003277D"/>
    <w:rsid w:val="00036718"/>
    <w:rsid w:val="00046FA6"/>
    <w:rsid w:val="0005556E"/>
    <w:rsid w:val="00056465"/>
    <w:rsid w:val="000A6DD5"/>
    <w:rsid w:val="000A7E1A"/>
    <w:rsid w:val="000C64D8"/>
    <w:rsid w:val="000D1959"/>
    <w:rsid w:val="000D4D78"/>
    <w:rsid w:val="000D6395"/>
    <w:rsid w:val="000E6EBE"/>
    <w:rsid w:val="000E7F9A"/>
    <w:rsid w:val="000F0FB9"/>
    <w:rsid w:val="000F1445"/>
    <w:rsid w:val="000F26E7"/>
    <w:rsid w:val="001028FB"/>
    <w:rsid w:val="0010468A"/>
    <w:rsid w:val="00110A7D"/>
    <w:rsid w:val="001161E7"/>
    <w:rsid w:val="001256B6"/>
    <w:rsid w:val="00126403"/>
    <w:rsid w:val="00126991"/>
    <w:rsid w:val="001327C7"/>
    <w:rsid w:val="00134A0E"/>
    <w:rsid w:val="00135934"/>
    <w:rsid w:val="001466EC"/>
    <w:rsid w:val="001611E3"/>
    <w:rsid w:val="00167634"/>
    <w:rsid w:val="001703D4"/>
    <w:rsid w:val="00172969"/>
    <w:rsid w:val="00174129"/>
    <w:rsid w:val="001751EF"/>
    <w:rsid w:val="00183515"/>
    <w:rsid w:val="00183F15"/>
    <w:rsid w:val="00186915"/>
    <w:rsid w:val="001917D3"/>
    <w:rsid w:val="00193F9C"/>
    <w:rsid w:val="001A3708"/>
    <w:rsid w:val="001A5A69"/>
    <w:rsid w:val="001D0C1D"/>
    <w:rsid w:val="001F71B2"/>
    <w:rsid w:val="00202371"/>
    <w:rsid w:val="002108A0"/>
    <w:rsid w:val="002142A2"/>
    <w:rsid w:val="00214856"/>
    <w:rsid w:val="0022536C"/>
    <w:rsid w:val="002420C2"/>
    <w:rsid w:val="00255F7C"/>
    <w:rsid w:val="00260467"/>
    <w:rsid w:val="00264045"/>
    <w:rsid w:val="00291CDC"/>
    <w:rsid w:val="002939FA"/>
    <w:rsid w:val="002A1E15"/>
    <w:rsid w:val="002A2A03"/>
    <w:rsid w:val="002A6016"/>
    <w:rsid w:val="002B5C0A"/>
    <w:rsid w:val="002B5F32"/>
    <w:rsid w:val="002C4C1F"/>
    <w:rsid w:val="002C500D"/>
    <w:rsid w:val="002C56D7"/>
    <w:rsid w:val="002C5A6E"/>
    <w:rsid w:val="002C724E"/>
    <w:rsid w:val="002E3DC6"/>
    <w:rsid w:val="003035F9"/>
    <w:rsid w:val="00303EFE"/>
    <w:rsid w:val="003240AE"/>
    <w:rsid w:val="00332071"/>
    <w:rsid w:val="0034235B"/>
    <w:rsid w:val="00342858"/>
    <w:rsid w:val="00352013"/>
    <w:rsid w:val="003522C5"/>
    <w:rsid w:val="00356314"/>
    <w:rsid w:val="00363233"/>
    <w:rsid w:val="003719BC"/>
    <w:rsid w:val="00377CC0"/>
    <w:rsid w:val="003818C2"/>
    <w:rsid w:val="003842F7"/>
    <w:rsid w:val="003A42E9"/>
    <w:rsid w:val="003B0A12"/>
    <w:rsid w:val="003B2A93"/>
    <w:rsid w:val="003C2446"/>
    <w:rsid w:val="003C59BD"/>
    <w:rsid w:val="003C698B"/>
    <w:rsid w:val="003D1239"/>
    <w:rsid w:val="003D2E3D"/>
    <w:rsid w:val="003E643E"/>
    <w:rsid w:val="003E66EF"/>
    <w:rsid w:val="003F314E"/>
    <w:rsid w:val="00400023"/>
    <w:rsid w:val="0040203E"/>
    <w:rsid w:val="004059D3"/>
    <w:rsid w:val="00406D24"/>
    <w:rsid w:val="00407A15"/>
    <w:rsid w:val="00410604"/>
    <w:rsid w:val="00412039"/>
    <w:rsid w:val="0041380A"/>
    <w:rsid w:val="00414D4E"/>
    <w:rsid w:val="00416A87"/>
    <w:rsid w:val="004226F5"/>
    <w:rsid w:val="004246B3"/>
    <w:rsid w:val="00424FAB"/>
    <w:rsid w:val="0043337F"/>
    <w:rsid w:val="004378D9"/>
    <w:rsid w:val="00440A92"/>
    <w:rsid w:val="00440B47"/>
    <w:rsid w:val="0044207F"/>
    <w:rsid w:val="004448C3"/>
    <w:rsid w:val="00446E7C"/>
    <w:rsid w:val="00463510"/>
    <w:rsid w:val="00467121"/>
    <w:rsid w:val="00471CBC"/>
    <w:rsid w:val="00473B28"/>
    <w:rsid w:val="004B1E5C"/>
    <w:rsid w:val="004C0E29"/>
    <w:rsid w:val="004C0EA3"/>
    <w:rsid w:val="004C1CF0"/>
    <w:rsid w:val="004D20C4"/>
    <w:rsid w:val="004D3E74"/>
    <w:rsid w:val="004D495F"/>
    <w:rsid w:val="004D789F"/>
    <w:rsid w:val="004E5492"/>
    <w:rsid w:val="004E7A32"/>
    <w:rsid w:val="00501376"/>
    <w:rsid w:val="00524B6D"/>
    <w:rsid w:val="00531D48"/>
    <w:rsid w:val="005346DC"/>
    <w:rsid w:val="00537364"/>
    <w:rsid w:val="00537D67"/>
    <w:rsid w:val="005405AC"/>
    <w:rsid w:val="00544A48"/>
    <w:rsid w:val="00547857"/>
    <w:rsid w:val="00547D64"/>
    <w:rsid w:val="00553EDE"/>
    <w:rsid w:val="005555DE"/>
    <w:rsid w:val="005566A7"/>
    <w:rsid w:val="005643A0"/>
    <w:rsid w:val="00566B6C"/>
    <w:rsid w:val="00577AF3"/>
    <w:rsid w:val="005800A8"/>
    <w:rsid w:val="0059705A"/>
    <w:rsid w:val="005A1B2C"/>
    <w:rsid w:val="005A5895"/>
    <w:rsid w:val="005A5E34"/>
    <w:rsid w:val="005A6FA0"/>
    <w:rsid w:val="005B1C2A"/>
    <w:rsid w:val="005C2797"/>
    <w:rsid w:val="005D6542"/>
    <w:rsid w:val="005D6699"/>
    <w:rsid w:val="005D6840"/>
    <w:rsid w:val="005D6B13"/>
    <w:rsid w:val="005D7BDD"/>
    <w:rsid w:val="005E136C"/>
    <w:rsid w:val="005E4003"/>
    <w:rsid w:val="005E51AE"/>
    <w:rsid w:val="005F0E3A"/>
    <w:rsid w:val="005F5A3B"/>
    <w:rsid w:val="00601D09"/>
    <w:rsid w:val="00613C96"/>
    <w:rsid w:val="006237E4"/>
    <w:rsid w:val="006270FE"/>
    <w:rsid w:val="00627B0F"/>
    <w:rsid w:val="00635944"/>
    <w:rsid w:val="0065330B"/>
    <w:rsid w:val="00653ADC"/>
    <w:rsid w:val="0065740C"/>
    <w:rsid w:val="00661E42"/>
    <w:rsid w:val="0066434F"/>
    <w:rsid w:val="00665D67"/>
    <w:rsid w:val="00667C84"/>
    <w:rsid w:val="00671FF2"/>
    <w:rsid w:val="00672F5B"/>
    <w:rsid w:val="0068093C"/>
    <w:rsid w:val="00686895"/>
    <w:rsid w:val="00687ED0"/>
    <w:rsid w:val="00691BEC"/>
    <w:rsid w:val="00695FEB"/>
    <w:rsid w:val="006B15EB"/>
    <w:rsid w:val="006C084D"/>
    <w:rsid w:val="006C1FC5"/>
    <w:rsid w:val="006D30C0"/>
    <w:rsid w:val="006D4790"/>
    <w:rsid w:val="006E48F0"/>
    <w:rsid w:val="006E6348"/>
    <w:rsid w:val="006F41B1"/>
    <w:rsid w:val="00706A66"/>
    <w:rsid w:val="00711A3B"/>
    <w:rsid w:val="007139AE"/>
    <w:rsid w:val="0071702A"/>
    <w:rsid w:val="00717400"/>
    <w:rsid w:val="00723533"/>
    <w:rsid w:val="00727D26"/>
    <w:rsid w:val="00735EF7"/>
    <w:rsid w:val="00737FDF"/>
    <w:rsid w:val="007630B5"/>
    <w:rsid w:val="00766814"/>
    <w:rsid w:val="00770B26"/>
    <w:rsid w:val="00770EF2"/>
    <w:rsid w:val="00777985"/>
    <w:rsid w:val="00781146"/>
    <w:rsid w:val="00782748"/>
    <w:rsid w:val="00787E81"/>
    <w:rsid w:val="007938A3"/>
    <w:rsid w:val="00796981"/>
    <w:rsid w:val="007A0C87"/>
    <w:rsid w:val="007A4B44"/>
    <w:rsid w:val="007C1293"/>
    <w:rsid w:val="007D3014"/>
    <w:rsid w:val="007D4C90"/>
    <w:rsid w:val="007F790D"/>
    <w:rsid w:val="00803B4A"/>
    <w:rsid w:val="00812241"/>
    <w:rsid w:val="00812793"/>
    <w:rsid w:val="008131F8"/>
    <w:rsid w:val="00815148"/>
    <w:rsid w:val="0082625B"/>
    <w:rsid w:val="008264A6"/>
    <w:rsid w:val="008276A6"/>
    <w:rsid w:val="00830A5E"/>
    <w:rsid w:val="00832908"/>
    <w:rsid w:val="00837BE3"/>
    <w:rsid w:val="00852456"/>
    <w:rsid w:val="00855CBF"/>
    <w:rsid w:val="008568E6"/>
    <w:rsid w:val="00860772"/>
    <w:rsid w:val="00861471"/>
    <w:rsid w:val="008656A6"/>
    <w:rsid w:val="008679A4"/>
    <w:rsid w:val="00876B90"/>
    <w:rsid w:val="00885FC1"/>
    <w:rsid w:val="00890C63"/>
    <w:rsid w:val="00893321"/>
    <w:rsid w:val="00896689"/>
    <w:rsid w:val="008A1528"/>
    <w:rsid w:val="008A2254"/>
    <w:rsid w:val="008B1B2A"/>
    <w:rsid w:val="008C3F71"/>
    <w:rsid w:val="008D24B8"/>
    <w:rsid w:val="008E27DB"/>
    <w:rsid w:val="008E7E0A"/>
    <w:rsid w:val="008F203F"/>
    <w:rsid w:val="008F2CC1"/>
    <w:rsid w:val="008F6AC1"/>
    <w:rsid w:val="009005FA"/>
    <w:rsid w:val="0090204D"/>
    <w:rsid w:val="009044CE"/>
    <w:rsid w:val="009055E3"/>
    <w:rsid w:val="00917618"/>
    <w:rsid w:val="00923257"/>
    <w:rsid w:val="00925434"/>
    <w:rsid w:val="009275B1"/>
    <w:rsid w:val="00950A24"/>
    <w:rsid w:val="00952512"/>
    <w:rsid w:val="009559CE"/>
    <w:rsid w:val="00962FCE"/>
    <w:rsid w:val="00972435"/>
    <w:rsid w:val="00986F98"/>
    <w:rsid w:val="009875F7"/>
    <w:rsid w:val="009919C6"/>
    <w:rsid w:val="00997CE9"/>
    <w:rsid w:val="009A1ABA"/>
    <w:rsid w:val="009A2730"/>
    <w:rsid w:val="009A7308"/>
    <w:rsid w:val="009B03B1"/>
    <w:rsid w:val="009B324F"/>
    <w:rsid w:val="009C2094"/>
    <w:rsid w:val="009C456B"/>
    <w:rsid w:val="009C4889"/>
    <w:rsid w:val="009D1DAA"/>
    <w:rsid w:val="009D2FCC"/>
    <w:rsid w:val="009D6921"/>
    <w:rsid w:val="009D7F69"/>
    <w:rsid w:val="009E18BD"/>
    <w:rsid w:val="009E7C11"/>
    <w:rsid w:val="009F360A"/>
    <w:rsid w:val="00A15E5E"/>
    <w:rsid w:val="00A15F79"/>
    <w:rsid w:val="00A207F2"/>
    <w:rsid w:val="00A20CA3"/>
    <w:rsid w:val="00A2579D"/>
    <w:rsid w:val="00A26F9B"/>
    <w:rsid w:val="00A34E1F"/>
    <w:rsid w:val="00A47CC8"/>
    <w:rsid w:val="00A52CC4"/>
    <w:rsid w:val="00A53B80"/>
    <w:rsid w:val="00A63F74"/>
    <w:rsid w:val="00A818B8"/>
    <w:rsid w:val="00A825C3"/>
    <w:rsid w:val="00A86F9E"/>
    <w:rsid w:val="00A87A47"/>
    <w:rsid w:val="00A92FDB"/>
    <w:rsid w:val="00A97064"/>
    <w:rsid w:val="00AA0959"/>
    <w:rsid w:val="00AB4D4C"/>
    <w:rsid w:val="00AD0FCB"/>
    <w:rsid w:val="00AE3CDF"/>
    <w:rsid w:val="00AE50A7"/>
    <w:rsid w:val="00AE6741"/>
    <w:rsid w:val="00AF585A"/>
    <w:rsid w:val="00B00259"/>
    <w:rsid w:val="00B04284"/>
    <w:rsid w:val="00B123CD"/>
    <w:rsid w:val="00B23FA1"/>
    <w:rsid w:val="00B26AC3"/>
    <w:rsid w:val="00B37952"/>
    <w:rsid w:val="00B53964"/>
    <w:rsid w:val="00B713FF"/>
    <w:rsid w:val="00B81981"/>
    <w:rsid w:val="00B95A1D"/>
    <w:rsid w:val="00BA11F5"/>
    <w:rsid w:val="00BA66E4"/>
    <w:rsid w:val="00BB1A52"/>
    <w:rsid w:val="00BC5126"/>
    <w:rsid w:val="00BE272C"/>
    <w:rsid w:val="00BE43B4"/>
    <w:rsid w:val="00BF0C10"/>
    <w:rsid w:val="00BF2B5E"/>
    <w:rsid w:val="00C00834"/>
    <w:rsid w:val="00C01AEC"/>
    <w:rsid w:val="00C026B4"/>
    <w:rsid w:val="00C0322E"/>
    <w:rsid w:val="00C134DB"/>
    <w:rsid w:val="00C14F5A"/>
    <w:rsid w:val="00C20DC8"/>
    <w:rsid w:val="00C24038"/>
    <w:rsid w:val="00C252A5"/>
    <w:rsid w:val="00C303A9"/>
    <w:rsid w:val="00C346F3"/>
    <w:rsid w:val="00C36AD0"/>
    <w:rsid w:val="00C36E54"/>
    <w:rsid w:val="00C412A8"/>
    <w:rsid w:val="00C51E21"/>
    <w:rsid w:val="00C57402"/>
    <w:rsid w:val="00C60102"/>
    <w:rsid w:val="00C664B0"/>
    <w:rsid w:val="00C742EC"/>
    <w:rsid w:val="00C75369"/>
    <w:rsid w:val="00C77A5E"/>
    <w:rsid w:val="00C840D8"/>
    <w:rsid w:val="00C92001"/>
    <w:rsid w:val="00CA327A"/>
    <w:rsid w:val="00CB15F8"/>
    <w:rsid w:val="00CC1C0F"/>
    <w:rsid w:val="00CC253F"/>
    <w:rsid w:val="00CC4156"/>
    <w:rsid w:val="00CC65F0"/>
    <w:rsid w:val="00CD781A"/>
    <w:rsid w:val="00D136FA"/>
    <w:rsid w:val="00D165F9"/>
    <w:rsid w:val="00D21A9D"/>
    <w:rsid w:val="00D2641E"/>
    <w:rsid w:val="00D3031A"/>
    <w:rsid w:val="00D37195"/>
    <w:rsid w:val="00D423C4"/>
    <w:rsid w:val="00D71835"/>
    <w:rsid w:val="00D761F4"/>
    <w:rsid w:val="00DA32D2"/>
    <w:rsid w:val="00DA579D"/>
    <w:rsid w:val="00DB737C"/>
    <w:rsid w:val="00DC15DF"/>
    <w:rsid w:val="00DC4B3C"/>
    <w:rsid w:val="00DD1C97"/>
    <w:rsid w:val="00DD45F2"/>
    <w:rsid w:val="00DD462A"/>
    <w:rsid w:val="00DE08D8"/>
    <w:rsid w:val="00DE7D18"/>
    <w:rsid w:val="00DE7EEF"/>
    <w:rsid w:val="00DF0C68"/>
    <w:rsid w:val="00DF2742"/>
    <w:rsid w:val="00E005D7"/>
    <w:rsid w:val="00E138AA"/>
    <w:rsid w:val="00E25DFA"/>
    <w:rsid w:val="00E45750"/>
    <w:rsid w:val="00E6379C"/>
    <w:rsid w:val="00E63DD6"/>
    <w:rsid w:val="00E86D01"/>
    <w:rsid w:val="00E87B76"/>
    <w:rsid w:val="00EA2B1E"/>
    <w:rsid w:val="00EB4891"/>
    <w:rsid w:val="00EB58B9"/>
    <w:rsid w:val="00EB720E"/>
    <w:rsid w:val="00EC5D42"/>
    <w:rsid w:val="00EC6BEB"/>
    <w:rsid w:val="00ED1F04"/>
    <w:rsid w:val="00ED3CB2"/>
    <w:rsid w:val="00EE0415"/>
    <w:rsid w:val="00EF09B6"/>
    <w:rsid w:val="00EF1CC6"/>
    <w:rsid w:val="00EF2943"/>
    <w:rsid w:val="00EF519B"/>
    <w:rsid w:val="00F0456D"/>
    <w:rsid w:val="00F142C9"/>
    <w:rsid w:val="00F23F2B"/>
    <w:rsid w:val="00F40D85"/>
    <w:rsid w:val="00F40FB2"/>
    <w:rsid w:val="00F4129D"/>
    <w:rsid w:val="00F44EA5"/>
    <w:rsid w:val="00F45839"/>
    <w:rsid w:val="00F46B89"/>
    <w:rsid w:val="00F50DB9"/>
    <w:rsid w:val="00F51328"/>
    <w:rsid w:val="00F602BC"/>
    <w:rsid w:val="00F61CCB"/>
    <w:rsid w:val="00F64DB1"/>
    <w:rsid w:val="00F710C5"/>
    <w:rsid w:val="00F7113B"/>
    <w:rsid w:val="00F748E6"/>
    <w:rsid w:val="00F7750F"/>
    <w:rsid w:val="00F95B4A"/>
    <w:rsid w:val="00FA438C"/>
    <w:rsid w:val="00FB23E0"/>
    <w:rsid w:val="00FB5075"/>
    <w:rsid w:val="00FE6DE0"/>
    <w:rsid w:val="00FF130C"/>
    <w:rsid w:val="00FF230A"/>
    <w:rsid w:val="00FF4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43FE6"/>
  <w15:docId w15:val="{CA58F673-0C2C-4543-82E0-3884518C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3DD6"/>
    <w:pPr>
      <w:spacing w:after="0" w:line="240" w:lineRule="auto"/>
      <w:jc w:val="both"/>
    </w:pPr>
    <w:rPr>
      <w:rFonts w:ascii="Times New Roman" w:hAnsi="Times New Roman"/>
      <w:sz w:val="28"/>
    </w:rPr>
  </w:style>
  <w:style w:type="paragraph" w:styleId="1">
    <w:name w:val="heading 1"/>
    <w:basedOn w:val="a"/>
    <w:next w:val="a"/>
    <w:link w:val="10"/>
    <w:uiPriority w:val="9"/>
    <w:qFormat/>
    <w:rsid w:val="008A22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8A225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3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703D4"/>
    <w:pPr>
      <w:ind w:left="720"/>
      <w:contextualSpacing/>
    </w:pPr>
  </w:style>
  <w:style w:type="character" w:styleId="a5">
    <w:name w:val="Strong"/>
    <w:basedOn w:val="a0"/>
    <w:uiPriority w:val="22"/>
    <w:qFormat/>
    <w:rsid w:val="008A2254"/>
    <w:rPr>
      <w:b/>
      <w:bCs/>
    </w:rPr>
  </w:style>
  <w:style w:type="paragraph" w:styleId="a6">
    <w:name w:val="annotation text"/>
    <w:basedOn w:val="a"/>
    <w:link w:val="a7"/>
    <w:uiPriority w:val="99"/>
    <w:unhideWhenUsed/>
    <w:rsid w:val="008A2254"/>
    <w:rPr>
      <w:sz w:val="20"/>
      <w:szCs w:val="20"/>
    </w:rPr>
  </w:style>
  <w:style w:type="character" w:customStyle="1" w:styleId="a7">
    <w:name w:val="Текст примечания Знак"/>
    <w:basedOn w:val="a0"/>
    <w:link w:val="a6"/>
    <w:uiPriority w:val="99"/>
    <w:rsid w:val="008A2254"/>
    <w:rPr>
      <w:rFonts w:ascii="Times New Roman" w:hAnsi="Times New Roman"/>
      <w:sz w:val="20"/>
      <w:szCs w:val="20"/>
    </w:rPr>
  </w:style>
  <w:style w:type="character" w:customStyle="1" w:styleId="10">
    <w:name w:val="Заголовок 1 Знак"/>
    <w:basedOn w:val="a0"/>
    <w:link w:val="1"/>
    <w:uiPriority w:val="9"/>
    <w:rsid w:val="008A2254"/>
    <w:rPr>
      <w:rFonts w:asciiTheme="majorHAnsi" w:eastAsiaTheme="majorEastAsia" w:hAnsiTheme="majorHAnsi" w:cstheme="majorBidi"/>
      <w:color w:val="365F91" w:themeColor="accent1" w:themeShade="BF"/>
      <w:sz w:val="32"/>
      <w:szCs w:val="32"/>
    </w:rPr>
  </w:style>
  <w:style w:type="character" w:styleId="a8">
    <w:name w:val="annotation reference"/>
    <w:basedOn w:val="a0"/>
    <w:uiPriority w:val="99"/>
    <w:semiHidden/>
    <w:unhideWhenUsed/>
    <w:rsid w:val="008A2254"/>
    <w:rPr>
      <w:sz w:val="16"/>
      <w:szCs w:val="16"/>
    </w:rPr>
  </w:style>
  <w:style w:type="paragraph" w:styleId="a9">
    <w:name w:val="annotation subject"/>
    <w:basedOn w:val="a6"/>
    <w:next w:val="a6"/>
    <w:link w:val="aa"/>
    <w:uiPriority w:val="99"/>
    <w:semiHidden/>
    <w:unhideWhenUsed/>
    <w:rsid w:val="008A2254"/>
    <w:rPr>
      <w:b/>
      <w:bCs/>
    </w:rPr>
  </w:style>
  <w:style w:type="character" w:customStyle="1" w:styleId="aa">
    <w:name w:val="Тема примечания Знак"/>
    <w:basedOn w:val="a7"/>
    <w:link w:val="a9"/>
    <w:uiPriority w:val="99"/>
    <w:semiHidden/>
    <w:rsid w:val="008A2254"/>
    <w:rPr>
      <w:rFonts w:ascii="Times New Roman" w:hAnsi="Times New Roman"/>
      <w:b/>
      <w:bCs/>
      <w:sz w:val="20"/>
      <w:szCs w:val="20"/>
    </w:rPr>
  </w:style>
  <w:style w:type="paragraph" w:styleId="ab">
    <w:name w:val="Balloon Text"/>
    <w:basedOn w:val="a"/>
    <w:link w:val="ac"/>
    <w:uiPriority w:val="99"/>
    <w:semiHidden/>
    <w:unhideWhenUsed/>
    <w:rsid w:val="008A2254"/>
    <w:rPr>
      <w:rFonts w:ascii="Segoe UI" w:hAnsi="Segoe UI" w:cs="Segoe UI"/>
      <w:sz w:val="18"/>
      <w:szCs w:val="18"/>
    </w:rPr>
  </w:style>
  <w:style w:type="character" w:customStyle="1" w:styleId="ac">
    <w:name w:val="Текст выноски Знак"/>
    <w:basedOn w:val="a0"/>
    <w:link w:val="ab"/>
    <w:uiPriority w:val="99"/>
    <w:semiHidden/>
    <w:rsid w:val="008A2254"/>
    <w:rPr>
      <w:rFonts w:ascii="Segoe UI" w:hAnsi="Segoe UI" w:cs="Segoe UI"/>
      <w:sz w:val="18"/>
      <w:szCs w:val="18"/>
    </w:rPr>
  </w:style>
  <w:style w:type="paragraph" w:styleId="ad">
    <w:name w:val="TOC Heading"/>
    <w:basedOn w:val="1"/>
    <w:next w:val="a"/>
    <w:uiPriority w:val="39"/>
    <w:unhideWhenUsed/>
    <w:qFormat/>
    <w:rsid w:val="008A2254"/>
    <w:pPr>
      <w:spacing w:line="259" w:lineRule="auto"/>
      <w:jc w:val="left"/>
      <w:outlineLvl w:val="9"/>
    </w:pPr>
    <w:rPr>
      <w:lang w:eastAsia="ru-RU"/>
    </w:rPr>
  </w:style>
  <w:style w:type="paragraph" w:styleId="11">
    <w:name w:val="toc 1"/>
    <w:basedOn w:val="a"/>
    <w:next w:val="a"/>
    <w:autoRedefine/>
    <w:uiPriority w:val="39"/>
    <w:unhideWhenUsed/>
    <w:rsid w:val="00777985"/>
    <w:pPr>
      <w:tabs>
        <w:tab w:val="right" w:leader="dot" w:pos="10456"/>
      </w:tabs>
      <w:spacing w:after="100"/>
    </w:pPr>
    <w:rPr>
      <w:rFonts w:ascii="Century Gothic" w:hAnsi="Century Gothic"/>
      <w:noProof/>
      <w:sz w:val="20"/>
      <w:szCs w:val="20"/>
    </w:rPr>
  </w:style>
  <w:style w:type="paragraph" w:styleId="21">
    <w:name w:val="toc 2"/>
    <w:basedOn w:val="a"/>
    <w:next w:val="a"/>
    <w:autoRedefine/>
    <w:uiPriority w:val="39"/>
    <w:unhideWhenUsed/>
    <w:rsid w:val="001161E7"/>
    <w:pPr>
      <w:tabs>
        <w:tab w:val="right" w:leader="dot" w:pos="10456"/>
      </w:tabs>
      <w:spacing w:after="100"/>
      <w:ind w:left="280"/>
    </w:pPr>
    <w:rPr>
      <w:rFonts w:ascii="Century Gothic" w:hAnsi="Century Gothic"/>
      <w:noProof/>
      <w:sz w:val="24"/>
      <w:szCs w:val="24"/>
    </w:rPr>
  </w:style>
  <w:style w:type="character" w:styleId="ae">
    <w:name w:val="Hyperlink"/>
    <w:basedOn w:val="a0"/>
    <w:uiPriority w:val="99"/>
    <w:unhideWhenUsed/>
    <w:rsid w:val="008A2254"/>
    <w:rPr>
      <w:color w:val="0000FF" w:themeColor="hyperlink"/>
      <w:u w:val="single"/>
    </w:rPr>
  </w:style>
  <w:style w:type="character" w:customStyle="1" w:styleId="20">
    <w:name w:val="Заголовок 2 Знак"/>
    <w:basedOn w:val="a0"/>
    <w:link w:val="2"/>
    <w:uiPriority w:val="9"/>
    <w:rsid w:val="008A2254"/>
    <w:rPr>
      <w:rFonts w:asciiTheme="majorHAnsi" w:eastAsiaTheme="majorEastAsia" w:hAnsiTheme="majorHAnsi" w:cstheme="majorBidi"/>
      <w:color w:val="365F91" w:themeColor="accent1" w:themeShade="BF"/>
      <w:sz w:val="26"/>
      <w:szCs w:val="26"/>
    </w:rPr>
  </w:style>
  <w:style w:type="paragraph" w:styleId="af">
    <w:name w:val="Plain Text"/>
    <w:basedOn w:val="a"/>
    <w:link w:val="af0"/>
    <w:uiPriority w:val="99"/>
    <w:unhideWhenUsed/>
    <w:rsid w:val="00110A7D"/>
    <w:pPr>
      <w:jc w:val="left"/>
    </w:pPr>
    <w:rPr>
      <w:rFonts w:ascii="Calibri" w:hAnsi="Calibri" w:cs="Consolas"/>
      <w:sz w:val="22"/>
      <w:szCs w:val="21"/>
    </w:rPr>
  </w:style>
  <w:style w:type="character" w:customStyle="1" w:styleId="af0">
    <w:name w:val="Текст Знак"/>
    <w:basedOn w:val="a0"/>
    <w:link w:val="af"/>
    <w:uiPriority w:val="99"/>
    <w:rsid w:val="00110A7D"/>
    <w:rPr>
      <w:rFonts w:ascii="Calibri" w:hAnsi="Calibri" w:cs="Consolas"/>
      <w:szCs w:val="21"/>
    </w:rPr>
  </w:style>
  <w:style w:type="paragraph" w:styleId="af1">
    <w:name w:val="Revision"/>
    <w:hidden/>
    <w:uiPriority w:val="99"/>
    <w:semiHidden/>
    <w:rsid w:val="00FF4A29"/>
    <w:pPr>
      <w:spacing w:after="0" w:line="240" w:lineRule="auto"/>
    </w:pPr>
    <w:rPr>
      <w:rFonts w:ascii="Times New Roman" w:hAnsi="Times New Roman"/>
      <w:sz w:val="28"/>
    </w:rPr>
  </w:style>
  <w:style w:type="character" w:styleId="af2">
    <w:name w:val="FollowedHyperlink"/>
    <w:basedOn w:val="a0"/>
    <w:uiPriority w:val="99"/>
    <w:semiHidden/>
    <w:unhideWhenUsed/>
    <w:rsid w:val="004C0E29"/>
    <w:rPr>
      <w:color w:val="800080" w:themeColor="followedHyperlink"/>
      <w:u w:val="single"/>
    </w:rPr>
  </w:style>
  <w:style w:type="paragraph" w:styleId="af3">
    <w:name w:val="header"/>
    <w:basedOn w:val="a"/>
    <w:link w:val="af4"/>
    <w:uiPriority w:val="99"/>
    <w:unhideWhenUsed/>
    <w:rsid w:val="00E6379C"/>
    <w:pPr>
      <w:tabs>
        <w:tab w:val="center" w:pos="4677"/>
        <w:tab w:val="right" w:pos="9355"/>
      </w:tabs>
    </w:pPr>
  </w:style>
  <w:style w:type="character" w:customStyle="1" w:styleId="af4">
    <w:name w:val="Верхний колонтитул Знак"/>
    <w:basedOn w:val="a0"/>
    <w:link w:val="af3"/>
    <w:uiPriority w:val="99"/>
    <w:rsid w:val="00E6379C"/>
    <w:rPr>
      <w:rFonts w:ascii="Times New Roman" w:hAnsi="Times New Roman"/>
      <w:sz w:val="28"/>
    </w:rPr>
  </w:style>
  <w:style w:type="paragraph" w:styleId="af5">
    <w:name w:val="footer"/>
    <w:basedOn w:val="a"/>
    <w:link w:val="af6"/>
    <w:uiPriority w:val="99"/>
    <w:unhideWhenUsed/>
    <w:rsid w:val="00E6379C"/>
    <w:pPr>
      <w:tabs>
        <w:tab w:val="center" w:pos="4677"/>
        <w:tab w:val="right" w:pos="9355"/>
      </w:tabs>
    </w:pPr>
  </w:style>
  <w:style w:type="character" w:customStyle="1" w:styleId="af6">
    <w:name w:val="Нижний колонтитул Знак"/>
    <w:basedOn w:val="a0"/>
    <w:link w:val="af5"/>
    <w:uiPriority w:val="99"/>
    <w:rsid w:val="00E6379C"/>
    <w:rPr>
      <w:rFonts w:ascii="Times New Roman" w:hAnsi="Times New Roman"/>
      <w:sz w:val="28"/>
    </w:rPr>
  </w:style>
  <w:style w:type="paragraph" w:customStyle="1" w:styleId="s11">
    <w:name w:val="s11"/>
    <w:basedOn w:val="a"/>
    <w:rsid w:val="00473B28"/>
    <w:pPr>
      <w:spacing w:before="100" w:beforeAutospacing="1" w:after="100" w:afterAutospacing="1"/>
      <w:jc w:val="left"/>
    </w:pPr>
    <w:rPr>
      <w:rFonts w:cs="Times New Roman"/>
      <w:sz w:val="24"/>
      <w:szCs w:val="24"/>
      <w:lang w:eastAsia="ru-RU"/>
    </w:rPr>
  </w:style>
  <w:style w:type="character" w:customStyle="1" w:styleId="bumpedfont15">
    <w:name w:val="bumpedfont15"/>
    <w:basedOn w:val="a0"/>
    <w:rsid w:val="00473B28"/>
  </w:style>
  <w:style w:type="paragraph" w:customStyle="1" w:styleId="Standard">
    <w:name w:val="Standard"/>
    <w:rsid w:val="003C59BD"/>
    <w:pPr>
      <w:suppressAutoHyphens/>
      <w:autoSpaceDN w:val="0"/>
      <w:textAlignment w:val="baseline"/>
    </w:pPr>
    <w:rPr>
      <w:rFonts w:ascii="Calibri" w:eastAsia="SimSun" w:hAnsi="Calibri" w:cs="Tahoma"/>
      <w:color w:val="00000A"/>
      <w:kern w:val="3"/>
      <w:lang w:eastAsia="ru-RU"/>
    </w:rPr>
  </w:style>
  <w:style w:type="paragraph" w:customStyle="1" w:styleId="lead">
    <w:name w:val="lead"/>
    <w:basedOn w:val="a"/>
    <w:rsid w:val="00F61CCB"/>
    <w:pPr>
      <w:spacing w:before="100" w:beforeAutospacing="1" w:after="100" w:afterAutospacing="1"/>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35621">
      <w:bodyDiv w:val="1"/>
      <w:marLeft w:val="0"/>
      <w:marRight w:val="0"/>
      <w:marTop w:val="0"/>
      <w:marBottom w:val="0"/>
      <w:divBdr>
        <w:top w:val="none" w:sz="0" w:space="0" w:color="auto"/>
        <w:left w:val="none" w:sz="0" w:space="0" w:color="auto"/>
        <w:bottom w:val="none" w:sz="0" w:space="0" w:color="auto"/>
        <w:right w:val="none" w:sz="0" w:space="0" w:color="auto"/>
      </w:divBdr>
    </w:div>
    <w:div w:id="212625192">
      <w:bodyDiv w:val="1"/>
      <w:marLeft w:val="0"/>
      <w:marRight w:val="0"/>
      <w:marTop w:val="0"/>
      <w:marBottom w:val="0"/>
      <w:divBdr>
        <w:top w:val="none" w:sz="0" w:space="0" w:color="auto"/>
        <w:left w:val="none" w:sz="0" w:space="0" w:color="auto"/>
        <w:bottom w:val="none" w:sz="0" w:space="0" w:color="auto"/>
        <w:right w:val="none" w:sz="0" w:space="0" w:color="auto"/>
      </w:divBdr>
    </w:div>
    <w:div w:id="369844829">
      <w:bodyDiv w:val="1"/>
      <w:marLeft w:val="0"/>
      <w:marRight w:val="0"/>
      <w:marTop w:val="0"/>
      <w:marBottom w:val="0"/>
      <w:divBdr>
        <w:top w:val="none" w:sz="0" w:space="0" w:color="auto"/>
        <w:left w:val="none" w:sz="0" w:space="0" w:color="auto"/>
        <w:bottom w:val="none" w:sz="0" w:space="0" w:color="auto"/>
        <w:right w:val="none" w:sz="0" w:space="0" w:color="auto"/>
      </w:divBdr>
    </w:div>
    <w:div w:id="434710593">
      <w:bodyDiv w:val="1"/>
      <w:marLeft w:val="0"/>
      <w:marRight w:val="0"/>
      <w:marTop w:val="0"/>
      <w:marBottom w:val="0"/>
      <w:divBdr>
        <w:top w:val="none" w:sz="0" w:space="0" w:color="auto"/>
        <w:left w:val="none" w:sz="0" w:space="0" w:color="auto"/>
        <w:bottom w:val="none" w:sz="0" w:space="0" w:color="auto"/>
        <w:right w:val="none" w:sz="0" w:space="0" w:color="auto"/>
      </w:divBdr>
    </w:div>
    <w:div w:id="465391451">
      <w:bodyDiv w:val="1"/>
      <w:marLeft w:val="0"/>
      <w:marRight w:val="0"/>
      <w:marTop w:val="0"/>
      <w:marBottom w:val="0"/>
      <w:divBdr>
        <w:top w:val="none" w:sz="0" w:space="0" w:color="auto"/>
        <w:left w:val="none" w:sz="0" w:space="0" w:color="auto"/>
        <w:bottom w:val="none" w:sz="0" w:space="0" w:color="auto"/>
        <w:right w:val="none" w:sz="0" w:space="0" w:color="auto"/>
      </w:divBdr>
    </w:div>
    <w:div w:id="480001748">
      <w:bodyDiv w:val="1"/>
      <w:marLeft w:val="0"/>
      <w:marRight w:val="0"/>
      <w:marTop w:val="0"/>
      <w:marBottom w:val="0"/>
      <w:divBdr>
        <w:top w:val="none" w:sz="0" w:space="0" w:color="auto"/>
        <w:left w:val="none" w:sz="0" w:space="0" w:color="auto"/>
        <w:bottom w:val="none" w:sz="0" w:space="0" w:color="auto"/>
        <w:right w:val="none" w:sz="0" w:space="0" w:color="auto"/>
      </w:divBdr>
    </w:div>
    <w:div w:id="492570203">
      <w:bodyDiv w:val="1"/>
      <w:marLeft w:val="0"/>
      <w:marRight w:val="0"/>
      <w:marTop w:val="0"/>
      <w:marBottom w:val="0"/>
      <w:divBdr>
        <w:top w:val="none" w:sz="0" w:space="0" w:color="auto"/>
        <w:left w:val="none" w:sz="0" w:space="0" w:color="auto"/>
        <w:bottom w:val="none" w:sz="0" w:space="0" w:color="auto"/>
        <w:right w:val="none" w:sz="0" w:space="0" w:color="auto"/>
      </w:divBdr>
    </w:div>
    <w:div w:id="506018289">
      <w:bodyDiv w:val="1"/>
      <w:marLeft w:val="0"/>
      <w:marRight w:val="0"/>
      <w:marTop w:val="0"/>
      <w:marBottom w:val="0"/>
      <w:divBdr>
        <w:top w:val="none" w:sz="0" w:space="0" w:color="auto"/>
        <w:left w:val="none" w:sz="0" w:space="0" w:color="auto"/>
        <w:bottom w:val="none" w:sz="0" w:space="0" w:color="auto"/>
        <w:right w:val="none" w:sz="0" w:space="0" w:color="auto"/>
      </w:divBdr>
    </w:div>
    <w:div w:id="511721752">
      <w:bodyDiv w:val="1"/>
      <w:marLeft w:val="0"/>
      <w:marRight w:val="0"/>
      <w:marTop w:val="0"/>
      <w:marBottom w:val="0"/>
      <w:divBdr>
        <w:top w:val="none" w:sz="0" w:space="0" w:color="auto"/>
        <w:left w:val="none" w:sz="0" w:space="0" w:color="auto"/>
        <w:bottom w:val="none" w:sz="0" w:space="0" w:color="auto"/>
        <w:right w:val="none" w:sz="0" w:space="0" w:color="auto"/>
      </w:divBdr>
    </w:div>
    <w:div w:id="731079008">
      <w:bodyDiv w:val="1"/>
      <w:marLeft w:val="0"/>
      <w:marRight w:val="0"/>
      <w:marTop w:val="0"/>
      <w:marBottom w:val="0"/>
      <w:divBdr>
        <w:top w:val="none" w:sz="0" w:space="0" w:color="auto"/>
        <w:left w:val="none" w:sz="0" w:space="0" w:color="auto"/>
        <w:bottom w:val="none" w:sz="0" w:space="0" w:color="auto"/>
        <w:right w:val="none" w:sz="0" w:space="0" w:color="auto"/>
      </w:divBdr>
    </w:div>
    <w:div w:id="810754643">
      <w:bodyDiv w:val="1"/>
      <w:marLeft w:val="0"/>
      <w:marRight w:val="0"/>
      <w:marTop w:val="0"/>
      <w:marBottom w:val="0"/>
      <w:divBdr>
        <w:top w:val="none" w:sz="0" w:space="0" w:color="auto"/>
        <w:left w:val="none" w:sz="0" w:space="0" w:color="auto"/>
        <w:bottom w:val="none" w:sz="0" w:space="0" w:color="auto"/>
        <w:right w:val="none" w:sz="0" w:space="0" w:color="auto"/>
      </w:divBdr>
    </w:div>
    <w:div w:id="957688176">
      <w:bodyDiv w:val="1"/>
      <w:marLeft w:val="0"/>
      <w:marRight w:val="0"/>
      <w:marTop w:val="0"/>
      <w:marBottom w:val="0"/>
      <w:divBdr>
        <w:top w:val="none" w:sz="0" w:space="0" w:color="auto"/>
        <w:left w:val="none" w:sz="0" w:space="0" w:color="auto"/>
        <w:bottom w:val="none" w:sz="0" w:space="0" w:color="auto"/>
        <w:right w:val="none" w:sz="0" w:space="0" w:color="auto"/>
      </w:divBdr>
    </w:div>
    <w:div w:id="962346963">
      <w:bodyDiv w:val="1"/>
      <w:marLeft w:val="0"/>
      <w:marRight w:val="0"/>
      <w:marTop w:val="0"/>
      <w:marBottom w:val="0"/>
      <w:divBdr>
        <w:top w:val="none" w:sz="0" w:space="0" w:color="auto"/>
        <w:left w:val="none" w:sz="0" w:space="0" w:color="auto"/>
        <w:bottom w:val="none" w:sz="0" w:space="0" w:color="auto"/>
        <w:right w:val="none" w:sz="0" w:space="0" w:color="auto"/>
      </w:divBdr>
    </w:div>
    <w:div w:id="962924913">
      <w:bodyDiv w:val="1"/>
      <w:marLeft w:val="0"/>
      <w:marRight w:val="0"/>
      <w:marTop w:val="0"/>
      <w:marBottom w:val="0"/>
      <w:divBdr>
        <w:top w:val="none" w:sz="0" w:space="0" w:color="auto"/>
        <w:left w:val="none" w:sz="0" w:space="0" w:color="auto"/>
        <w:bottom w:val="none" w:sz="0" w:space="0" w:color="auto"/>
        <w:right w:val="none" w:sz="0" w:space="0" w:color="auto"/>
      </w:divBdr>
    </w:div>
    <w:div w:id="1131288613">
      <w:bodyDiv w:val="1"/>
      <w:marLeft w:val="0"/>
      <w:marRight w:val="0"/>
      <w:marTop w:val="0"/>
      <w:marBottom w:val="0"/>
      <w:divBdr>
        <w:top w:val="none" w:sz="0" w:space="0" w:color="auto"/>
        <w:left w:val="none" w:sz="0" w:space="0" w:color="auto"/>
        <w:bottom w:val="none" w:sz="0" w:space="0" w:color="auto"/>
        <w:right w:val="none" w:sz="0" w:space="0" w:color="auto"/>
      </w:divBdr>
    </w:div>
    <w:div w:id="1156413190">
      <w:bodyDiv w:val="1"/>
      <w:marLeft w:val="0"/>
      <w:marRight w:val="0"/>
      <w:marTop w:val="0"/>
      <w:marBottom w:val="0"/>
      <w:divBdr>
        <w:top w:val="none" w:sz="0" w:space="0" w:color="auto"/>
        <w:left w:val="none" w:sz="0" w:space="0" w:color="auto"/>
        <w:bottom w:val="none" w:sz="0" w:space="0" w:color="auto"/>
        <w:right w:val="none" w:sz="0" w:space="0" w:color="auto"/>
      </w:divBdr>
    </w:div>
    <w:div w:id="1207914320">
      <w:bodyDiv w:val="1"/>
      <w:marLeft w:val="0"/>
      <w:marRight w:val="0"/>
      <w:marTop w:val="0"/>
      <w:marBottom w:val="0"/>
      <w:divBdr>
        <w:top w:val="none" w:sz="0" w:space="0" w:color="auto"/>
        <w:left w:val="none" w:sz="0" w:space="0" w:color="auto"/>
        <w:bottom w:val="none" w:sz="0" w:space="0" w:color="auto"/>
        <w:right w:val="none" w:sz="0" w:space="0" w:color="auto"/>
      </w:divBdr>
    </w:div>
    <w:div w:id="1390496896">
      <w:bodyDiv w:val="1"/>
      <w:marLeft w:val="0"/>
      <w:marRight w:val="0"/>
      <w:marTop w:val="0"/>
      <w:marBottom w:val="0"/>
      <w:divBdr>
        <w:top w:val="none" w:sz="0" w:space="0" w:color="auto"/>
        <w:left w:val="none" w:sz="0" w:space="0" w:color="auto"/>
        <w:bottom w:val="none" w:sz="0" w:space="0" w:color="auto"/>
        <w:right w:val="none" w:sz="0" w:space="0" w:color="auto"/>
      </w:divBdr>
    </w:div>
    <w:div w:id="1400590705">
      <w:bodyDiv w:val="1"/>
      <w:marLeft w:val="0"/>
      <w:marRight w:val="0"/>
      <w:marTop w:val="0"/>
      <w:marBottom w:val="0"/>
      <w:divBdr>
        <w:top w:val="none" w:sz="0" w:space="0" w:color="auto"/>
        <w:left w:val="none" w:sz="0" w:space="0" w:color="auto"/>
        <w:bottom w:val="none" w:sz="0" w:space="0" w:color="auto"/>
        <w:right w:val="none" w:sz="0" w:space="0" w:color="auto"/>
      </w:divBdr>
    </w:div>
    <w:div w:id="1422215926">
      <w:bodyDiv w:val="1"/>
      <w:marLeft w:val="0"/>
      <w:marRight w:val="0"/>
      <w:marTop w:val="0"/>
      <w:marBottom w:val="0"/>
      <w:divBdr>
        <w:top w:val="none" w:sz="0" w:space="0" w:color="auto"/>
        <w:left w:val="none" w:sz="0" w:space="0" w:color="auto"/>
        <w:bottom w:val="none" w:sz="0" w:space="0" w:color="auto"/>
        <w:right w:val="none" w:sz="0" w:space="0" w:color="auto"/>
      </w:divBdr>
    </w:div>
    <w:div w:id="1423526128">
      <w:bodyDiv w:val="1"/>
      <w:marLeft w:val="0"/>
      <w:marRight w:val="0"/>
      <w:marTop w:val="0"/>
      <w:marBottom w:val="0"/>
      <w:divBdr>
        <w:top w:val="none" w:sz="0" w:space="0" w:color="auto"/>
        <w:left w:val="none" w:sz="0" w:space="0" w:color="auto"/>
        <w:bottom w:val="none" w:sz="0" w:space="0" w:color="auto"/>
        <w:right w:val="none" w:sz="0" w:space="0" w:color="auto"/>
      </w:divBdr>
    </w:div>
    <w:div w:id="1455059072">
      <w:bodyDiv w:val="1"/>
      <w:marLeft w:val="0"/>
      <w:marRight w:val="0"/>
      <w:marTop w:val="0"/>
      <w:marBottom w:val="0"/>
      <w:divBdr>
        <w:top w:val="none" w:sz="0" w:space="0" w:color="auto"/>
        <w:left w:val="none" w:sz="0" w:space="0" w:color="auto"/>
        <w:bottom w:val="none" w:sz="0" w:space="0" w:color="auto"/>
        <w:right w:val="none" w:sz="0" w:space="0" w:color="auto"/>
      </w:divBdr>
    </w:div>
    <w:div w:id="1465929966">
      <w:bodyDiv w:val="1"/>
      <w:marLeft w:val="0"/>
      <w:marRight w:val="0"/>
      <w:marTop w:val="0"/>
      <w:marBottom w:val="0"/>
      <w:divBdr>
        <w:top w:val="none" w:sz="0" w:space="0" w:color="auto"/>
        <w:left w:val="none" w:sz="0" w:space="0" w:color="auto"/>
        <w:bottom w:val="none" w:sz="0" w:space="0" w:color="auto"/>
        <w:right w:val="none" w:sz="0" w:space="0" w:color="auto"/>
      </w:divBdr>
    </w:div>
    <w:div w:id="1489593523">
      <w:bodyDiv w:val="1"/>
      <w:marLeft w:val="0"/>
      <w:marRight w:val="0"/>
      <w:marTop w:val="0"/>
      <w:marBottom w:val="0"/>
      <w:divBdr>
        <w:top w:val="none" w:sz="0" w:space="0" w:color="auto"/>
        <w:left w:val="none" w:sz="0" w:space="0" w:color="auto"/>
        <w:bottom w:val="none" w:sz="0" w:space="0" w:color="auto"/>
        <w:right w:val="none" w:sz="0" w:space="0" w:color="auto"/>
      </w:divBdr>
    </w:div>
    <w:div w:id="1492671768">
      <w:bodyDiv w:val="1"/>
      <w:marLeft w:val="0"/>
      <w:marRight w:val="0"/>
      <w:marTop w:val="0"/>
      <w:marBottom w:val="0"/>
      <w:divBdr>
        <w:top w:val="none" w:sz="0" w:space="0" w:color="auto"/>
        <w:left w:val="none" w:sz="0" w:space="0" w:color="auto"/>
        <w:bottom w:val="none" w:sz="0" w:space="0" w:color="auto"/>
        <w:right w:val="none" w:sz="0" w:space="0" w:color="auto"/>
      </w:divBdr>
    </w:div>
    <w:div w:id="1625034969">
      <w:bodyDiv w:val="1"/>
      <w:marLeft w:val="0"/>
      <w:marRight w:val="0"/>
      <w:marTop w:val="0"/>
      <w:marBottom w:val="0"/>
      <w:divBdr>
        <w:top w:val="none" w:sz="0" w:space="0" w:color="auto"/>
        <w:left w:val="none" w:sz="0" w:space="0" w:color="auto"/>
        <w:bottom w:val="none" w:sz="0" w:space="0" w:color="auto"/>
        <w:right w:val="none" w:sz="0" w:space="0" w:color="auto"/>
      </w:divBdr>
    </w:div>
    <w:div w:id="1654724158">
      <w:bodyDiv w:val="1"/>
      <w:marLeft w:val="0"/>
      <w:marRight w:val="0"/>
      <w:marTop w:val="0"/>
      <w:marBottom w:val="0"/>
      <w:divBdr>
        <w:top w:val="none" w:sz="0" w:space="0" w:color="auto"/>
        <w:left w:val="none" w:sz="0" w:space="0" w:color="auto"/>
        <w:bottom w:val="none" w:sz="0" w:space="0" w:color="auto"/>
        <w:right w:val="none" w:sz="0" w:space="0" w:color="auto"/>
      </w:divBdr>
    </w:div>
    <w:div w:id="1851749008">
      <w:bodyDiv w:val="1"/>
      <w:marLeft w:val="0"/>
      <w:marRight w:val="0"/>
      <w:marTop w:val="0"/>
      <w:marBottom w:val="0"/>
      <w:divBdr>
        <w:top w:val="none" w:sz="0" w:space="0" w:color="auto"/>
        <w:left w:val="none" w:sz="0" w:space="0" w:color="auto"/>
        <w:bottom w:val="none" w:sz="0" w:space="0" w:color="auto"/>
        <w:right w:val="none" w:sz="0" w:space="0" w:color="auto"/>
      </w:divBdr>
    </w:div>
    <w:div w:id="1874730147">
      <w:bodyDiv w:val="1"/>
      <w:marLeft w:val="0"/>
      <w:marRight w:val="0"/>
      <w:marTop w:val="0"/>
      <w:marBottom w:val="0"/>
      <w:divBdr>
        <w:top w:val="none" w:sz="0" w:space="0" w:color="auto"/>
        <w:left w:val="none" w:sz="0" w:space="0" w:color="auto"/>
        <w:bottom w:val="none" w:sz="0" w:space="0" w:color="auto"/>
        <w:right w:val="none" w:sz="0" w:space="0" w:color="auto"/>
      </w:divBdr>
    </w:div>
    <w:div w:id="1922985778">
      <w:bodyDiv w:val="1"/>
      <w:marLeft w:val="0"/>
      <w:marRight w:val="0"/>
      <w:marTop w:val="0"/>
      <w:marBottom w:val="0"/>
      <w:divBdr>
        <w:top w:val="none" w:sz="0" w:space="0" w:color="auto"/>
        <w:left w:val="none" w:sz="0" w:space="0" w:color="auto"/>
        <w:bottom w:val="none" w:sz="0" w:space="0" w:color="auto"/>
        <w:right w:val="none" w:sz="0" w:space="0" w:color="auto"/>
      </w:divBdr>
      <w:divsChild>
        <w:div w:id="1563059830">
          <w:marLeft w:val="0"/>
          <w:marRight w:val="0"/>
          <w:marTop w:val="0"/>
          <w:marBottom w:val="0"/>
          <w:divBdr>
            <w:top w:val="none" w:sz="0" w:space="0" w:color="auto"/>
            <w:left w:val="none" w:sz="0" w:space="0" w:color="auto"/>
            <w:bottom w:val="none" w:sz="0" w:space="0" w:color="auto"/>
            <w:right w:val="none" w:sz="0" w:space="0" w:color="auto"/>
          </w:divBdr>
        </w:div>
      </w:divsChild>
    </w:div>
    <w:div w:id="1954243039">
      <w:bodyDiv w:val="1"/>
      <w:marLeft w:val="0"/>
      <w:marRight w:val="0"/>
      <w:marTop w:val="0"/>
      <w:marBottom w:val="0"/>
      <w:divBdr>
        <w:top w:val="none" w:sz="0" w:space="0" w:color="auto"/>
        <w:left w:val="none" w:sz="0" w:space="0" w:color="auto"/>
        <w:bottom w:val="none" w:sz="0" w:space="0" w:color="auto"/>
        <w:right w:val="none" w:sz="0" w:space="0" w:color="auto"/>
      </w:divBdr>
    </w:div>
    <w:div w:id="1999114134">
      <w:bodyDiv w:val="1"/>
      <w:marLeft w:val="0"/>
      <w:marRight w:val="0"/>
      <w:marTop w:val="0"/>
      <w:marBottom w:val="0"/>
      <w:divBdr>
        <w:top w:val="none" w:sz="0" w:space="0" w:color="auto"/>
        <w:left w:val="none" w:sz="0" w:space="0" w:color="auto"/>
        <w:bottom w:val="none" w:sz="0" w:space="0" w:color="auto"/>
        <w:right w:val="none" w:sz="0" w:space="0" w:color="auto"/>
      </w:divBdr>
    </w:div>
    <w:div w:id="2004359693">
      <w:bodyDiv w:val="1"/>
      <w:marLeft w:val="0"/>
      <w:marRight w:val="0"/>
      <w:marTop w:val="0"/>
      <w:marBottom w:val="0"/>
      <w:divBdr>
        <w:top w:val="none" w:sz="0" w:space="0" w:color="auto"/>
        <w:left w:val="none" w:sz="0" w:space="0" w:color="auto"/>
        <w:bottom w:val="none" w:sz="0" w:space="0" w:color="auto"/>
        <w:right w:val="none" w:sz="0" w:space="0" w:color="auto"/>
      </w:divBdr>
    </w:div>
    <w:div w:id="211131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886F8-919C-4E17-8A4B-D467AC1C5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1233</Words>
  <Characters>7034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Гродская Ольга Владимировна</dc:creator>
  <cp:lastModifiedBy>Джемал Сурманидзе</cp:lastModifiedBy>
  <cp:revision>3</cp:revision>
  <cp:lastPrinted>2019-08-14T07:08:00Z</cp:lastPrinted>
  <dcterms:created xsi:type="dcterms:W3CDTF">2019-08-29T15:13:00Z</dcterms:created>
  <dcterms:modified xsi:type="dcterms:W3CDTF">2019-08-30T06:59:00Z</dcterms:modified>
</cp:coreProperties>
</file>