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A28B" w14:textId="77777777" w:rsidR="00A1230F" w:rsidRPr="00E93399" w:rsidRDefault="00A1230F" w:rsidP="00A1230F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399">
        <w:rPr>
          <w:rFonts w:ascii="Times New Roman" w:hAnsi="Times New Roman" w:cs="Times New Roman"/>
          <w:b/>
          <w:bCs/>
          <w:sz w:val="28"/>
          <w:szCs w:val="28"/>
        </w:rPr>
        <w:t xml:space="preserve">Секция «Глобальные вызовы </w:t>
      </w:r>
      <w:r w:rsidRPr="00E93399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93399">
        <w:rPr>
          <w:rFonts w:ascii="Times New Roman" w:hAnsi="Times New Roman" w:cs="Times New Roman"/>
          <w:b/>
          <w:bCs/>
          <w:sz w:val="28"/>
          <w:szCs w:val="28"/>
        </w:rPr>
        <w:t>века и их влияние на развитие городов будущего»</w:t>
      </w:r>
    </w:p>
    <w:p w14:paraId="59AFA09C" w14:textId="77777777" w:rsidR="00A1230F" w:rsidRDefault="00A1230F" w:rsidP="00A12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701">
        <w:rPr>
          <w:rFonts w:ascii="Times New Roman" w:hAnsi="Times New Roman" w:cs="Times New Roman"/>
          <w:sz w:val="28"/>
          <w:szCs w:val="28"/>
        </w:rPr>
        <w:t>апреля 2022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701">
        <w:rPr>
          <w:rFonts w:ascii="Times New Roman" w:hAnsi="Times New Roman" w:cs="Times New Roman"/>
          <w:sz w:val="28"/>
          <w:szCs w:val="28"/>
        </w:rPr>
        <w:t xml:space="preserve">года состоялась </w:t>
      </w:r>
      <w:r w:rsidRPr="00E64701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701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студентов, магистрантов и аспирантов «Горожане и город: исследования, оценки, дискуссии». Особый интерес у участников конференции вызвала работа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4701">
        <w:rPr>
          <w:rFonts w:ascii="Times New Roman" w:hAnsi="Times New Roman" w:cs="Times New Roman"/>
          <w:sz w:val="28"/>
          <w:szCs w:val="28"/>
        </w:rPr>
        <w:t xml:space="preserve">екции «Глобальные вызовы </w:t>
      </w:r>
      <w:r w:rsidRPr="00E64701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701">
        <w:rPr>
          <w:rFonts w:ascii="Times New Roman" w:hAnsi="Times New Roman" w:cs="Times New Roman"/>
          <w:sz w:val="28"/>
          <w:szCs w:val="28"/>
        </w:rPr>
        <w:t>века и их влияние на развитие городов будущего», где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701">
        <w:rPr>
          <w:rFonts w:ascii="Times New Roman" w:hAnsi="Times New Roman" w:cs="Times New Roman"/>
          <w:sz w:val="28"/>
          <w:szCs w:val="28"/>
        </w:rPr>
        <w:t>студентов представили 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701">
        <w:rPr>
          <w:rFonts w:ascii="Times New Roman" w:hAnsi="Times New Roman" w:cs="Times New Roman"/>
          <w:sz w:val="28"/>
          <w:szCs w:val="28"/>
        </w:rPr>
        <w:t>докладов на острые и актуальные темы.</w:t>
      </w:r>
    </w:p>
    <w:p w14:paraId="41B17316" w14:textId="77777777" w:rsidR="00A1230F" w:rsidRPr="00E64701" w:rsidRDefault="00A1230F" w:rsidP="00A12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01">
        <w:rPr>
          <w:rFonts w:ascii="Times New Roman" w:hAnsi="Times New Roman" w:cs="Times New Roman"/>
          <w:sz w:val="28"/>
          <w:szCs w:val="28"/>
        </w:rPr>
        <w:t xml:space="preserve">В ходе обсуждения ключевых вопросов, связанных с проблемой реализации глобальными городами концепции устойчивого развития через создание безопасной и комфортной городской среды, к безусловным трендам первой четверти </w:t>
      </w:r>
      <w:r w:rsidRPr="00E64701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701">
        <w:rPr>
          <w:rFonts w:ascii="Times New Roman" w:hAnsi="Times New Roman" w:cs="Times New Roman"/>
          <w:sz w:val="28"/>
          <w:szCs w:val="28"/>
        </w:rPr>
        <w:t>века студенты отнесли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E64701">
        <w:rPr>
          <w:rFonts w:ascii="Times New Roman" w:hAnsi="Times New Roman" w:cs="Times New Roman"/>
          <w:sz w:val="28"/>
          <w:szCs w:val="28"/>
        </w:rPr>
        <w:t xml:space="preserve">: проникновение информационных технологий в системы управления городом; автоматизацию и </w:t>
      </w:r>
      <w:proofErr w:type="spellStart"/>
      <w:r w:rsidRPr="00E64701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E64701">
        <w:rPr>
          <w:rFonts w:ascii="Times New Roman" w:hAnsi="Times New Roman" w:cs="Times New Roman"/>
          <w:sz w:val="28"/>
          <w:szCs w:val="28"/>
        </w:rPr>
        <w:t xml:space="preserve"> процессов производства и жизни в городах; использование искусственного интеллекта и новых технологий в сфере здравоохранения и возможности развития медицинского туризма; социально-экономические последствия пандемии </w:t>
      </w:r>
      <w:proofErr w:type="spellStart"/>
      <w:r w:rsidRPr="00E6470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64701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E6470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64701">
        <w:rPr>
          <w:rFonts w:ascii="Times New Roman" w:hAnsi="Times New Roman" w:cs="Times New Roman"/>
          <w:sz w:val="28"/>
          <w:szCs w:val="28"/>
        </w:rPr>
        <w:t xml:space="preserve">-19 и перевод компаний на удаленный режим работы; влияние новых финансовых инструментов на эволюцию экономик крупных агломераций; возрастание процессов урбанизации в регионах мира; «популярный» инструмент экономических и политических санкций прозападных государств в условиях обострения украинского кризиса, осложнивший двустороннее сотрудничество города Москвы с партнерами за рубежом. Не остались без внимания как вопросы взаимодействия культур в новых реалиях, способные оказывать непосредственное влияние на </w:t>
      </w:r>
      <w:proofErr w:type="spellStart"/>
      <w:r w:rsidRPr="00E64701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E64701">
        <w:rPr>
          <w:rFonts w:ascii="Times New Roman" w:hAnsi="Times New Roman" w:cs="Times New Roman"/>
          <w:sz w:val="28"/>
          <w:szCs w:val="28"/>
        </w:rPr>
        <w:t xml:space="preserve"> городов в мировом пространстве, так и факты выхода негосударственных и </w:t>
      </w:r>
      <w:proofErr w:type="spellStart"/>
      <w:r w:rsidRPr="00E64701">
        <w:rPr>
          <w:rFonts w:ascii="Times New Roman" w:hAnsi="Times New Roman" w:cs="Times New Roman"/>
          <w:sz w:val="28"/>
          <w:szCs w:val="28"/>
        </w:rPr>
        <w:t>субгосударственных</w:t>
      </w:r>
      <w:proofErr w:type="spellEnd"/>
      <w:r w:rsidRPr="00E64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701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E64701">
        <w:rPr>
          <w:rFonts w:ascii="Times New Roman" w:hAnsi="Times New Roman" w:cs="Times New Roman"/>
          <w:sz w:val="28"/>
          <w:szCs w:val="28"/>
        </w:rPr>
        <w:t xml:space="preserve"> за пределы своих полномочий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E64701">
        <w:rPr>
          <w:rFonts w:ascii="Times New Roman" w:hAnsi="Times New Roman" w:cs="Times New Roman"/>
          <w:sz w:val="28"/>
          <w:szCs w:val="28"/>
        </w:rPr>
        <w:t xml:space="preserve"> формирования соответствующей повестки дня.</w:t>
      </w:r>
    </w:p>
    <w:p w14:paraId="4F98FAD8" w14:textId="77777777" w:rsidR="00A1230F" w:rsidRDefault="00A1230F" w:rsidP="00A12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01">
        <w:rPr>
          <w:rFonts w:ascii="Times New Roman" w:hAnsi="Times New Roman" w:cs="Times New Roman"/>
          <w:sz w:val="28"/>
          <w:szCs w:val="28"/>
        </w:rPr>
        <w:t xml:space="preserve">Особый интерес </w:t>
      </w:r>
      <w:r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Pr="00E64701">
        <w:rPr>
          <w:rFonts w:ascii="Times New Roman" w:hAnsi="Times New Roman" w:cs="Times New Roman"/>
          <w:sz w:val="28"/>
          <w:szCs w:val="28"/>
        </w:rPr>
        <w:t xml:space="preserve">вызвал доклад </w:t>
      </w:r>
      <w:proofErr w:type="spellStart"/>
      <w:r w:rsidRPr="00AD2058">
        <w:rPr>
          <w:rFonts w:ascii="Times New Roman" w:hAnsi="Times New Roman" w:cs="Times New Roman"/>
          <w:b/>
          <w:sz w:val="28"/>
          <w:szCs w:val="28"/>
        </w:rPr>
        <w:t>Тюхановой</w:t>
      </w:r>
      <w:proofErr w:type="spellEnd"/>
      <w:r w:rsidRPr="00AD2058">
        <w:rPr>
          <w:rFonts w:ascii="Times New Roman" w:hAnsi="Times New Roman" w:cs="Times New Roman"/>
          <w:b/>
          <w:sz w:val="28"/>
          <w:szCs w:val="28"/>
        </w:rPr>
        <w:t xml:space="preserve"> Ангелины</w:t>
      </w:r>
      <w:r w:rsidRPr="00E64701">
        <w:rPr>
          <w:rFonts w:ascii="Times New Roman" w:hAnsi="Times New Roman" w:cs="Times New Roman"/>
          <w:sz w:val="28"/>
          <w:szCs w:val="28"/>
        </w:rPr>
        <w:t xml:space="preserve"> Алексеевны на нетривиальную тему «Мировой политический кризис и его </w:t>
      </w:r>
      <w:r w:rsidRPr="00E64701">
        <w:rPr>
          <w:rFonts w:ascii="Times New Roman" w:hAnsi="Times New Roman" w:cs="Times New Roman"/>
          <w:sz w:val="28"/>
          <w:szCs w:val="28"/>
        </w:rPr>
        <w:lastRenderedPageBreak/>
        <w:t xml:space="preserve">влияние на сферу международного </w:t>
      </w:r>
      <w:r w:rsidRPr="00E64701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E64701">
        <w:rPr>
          <w:rFonts w:ascii="Times New Roman" w:hAnsi="Times New Roman" w:cs="Times New Roman"/>
          <w:sz w:val="28"/>
          <w:szCs w:val="28"/>
        </w:rPr>
        <w:t>-бизнеса в современных городах-мегаполисах». Студентка мастерски подсветила острую тему русофобии, вскрывшуюся в последние месяцы в мире высокой моды</w:t>
      </w:r>
      <w:r>
        <w:rPr>
          <w:rFonts w:ascii="Times New Roman" w:hAnsi="Times New Roman" w:cs="Times New Roman"/>
          <w:sz w:val="28"/>
          <w:szCs w:val="28"/>
        </w:rPr>
        <w:t xml:space="preserve">, массово распространяемую международными издательскими домами; рассказала об исходе зарубежных брендов и ритейл-компаний с российского рынка, обусловленном искусственным давлением прозападных сил; предложила пути решения проблем с поставками, включая внедрение проектов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параллельному импорту.</w:t>
      </w:r>
    </w:p>
    <w:p w14:paraId="3ADC00DE" w14:textId="77777777" w:rsidR="00A1230F" w:rsidRPr="00E64701" w:rsidRDefault="00A1230F" w:rsidP="00A12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сообщении «Феномен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киберпарадипломатии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как вызов для мегаполисов XX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  <w:r w:rsidRPr="00E64701">
        <w:rPr>
          <w:rFonts w:ascii="Times New Roman" w:hAnsi="Times New Roman" w:cs="Times New Roman"/>
          <w:sz w:val="28"/>
          <w:szCs w:val="28"/>
        </w:rPr>
        <w:t xml:space="preserve"> </w:t>
      </w:r>
      <w:r w:rsidRPr="00AD2058">
        <w:rPr>
          <w:rFonts w:ascii="Times New Roman" w:hAnsi="Times New Roman" w:cs="Times New Roman"/>
          <w:b/>
          <w:sz w:val="28"/>
          <w:szCs w:val="28"/>
        </w:rPr>
        <w:t>Савченкова Мария</w:t>
      </w:r>
      <w:r>
        <w:rPr>
          <w:rFonts w:ascii="Times New Roman" w:hAnsi="Times New Roman" w:cs="Times New Roman"/>
          <w:sz w:val="28"/>
          <w:szCs w:val="28"/>
        </w:rPr>
        <w:t xml:space="preserve"> Игоревна раскрыла потенциал инновационного вида дипломатической работы с акцентом на использование информационно-коммуникационных технологий. Студентка продемонстрировала возможные точки роста и важные преимущества использования нововведений в дипломатическом арсенале в эпоху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постправды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эффективного инструмента «мягкой силы». В формате ноу-хау Мария Игоревна предложила использовать знания 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киберпарадипломатии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как ключ к обеспечению информационной безопасности жителей мегаполисов.</w:t>
      </w:r>
    </w:p>
    <w:p w14:paraId="251A1AAB" w14:textId="77777777" w:rsidR="00A1230F" w:rsidRDefault="00A1230F" w:rsidP="00A12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058">
        <w:rPr>
          <w:rFonts w:ascii="Times New Roman" w:hAnsi="Times New Roman" w:cs="Times New Roman"/>
          <w:b/>
          <w:sz w:val="28"/>
          <w:szCs w:val="28"/>
        </w:rPr>
        <w:t>Карасева Дарья</w:t>
      </w:r>
      <w:r w:rsidRPr="00E64701">
        <w:rPr>
          <w:rFonts w:ascii="Times New Roman" w:hAnsi="Times New Roman" w:cs="Times New Roman"/>
          <w:sz w:val="28"/>
          <w:szCs w:val="28"/>
        </w:rPr>
        <w:t xml:space="preserve"> Максимовна в своем выступлении «Новые финансовые инструменты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70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64701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E64701">
        <w:rPr>
          <w:rFonts w:ascii="Times New Roman" w:hAnsi="Times New Roman" w:cs="Times New Roman"/>
          <w:sz w:val="28"/>
          <w:szCs w:val="28"/>
        </w:rPr>
        <w:t xml:space="preserve"> и их влияние на развитие экономики крупных агломераций» отметила возрастающую роль нетрадиционных финансовых платежных средств в </w:t>
      </w:r>
      <w:r>
        <w:rPr>
          <w:rFonts w:ascii="Times New Roman" w:hAnsi="Times New Roman" w:cs="Times New Roman"/>
          <w:sz w:val="28"/>
          <w:szCs w:val="28"/>
        </w:rPr>
        <w:t xml:space="preserve">новой модели экономического роста и </w:t>
      </w:r>
      <w:r w:rsidRPr="00E64701">
        <w:rPr>
          <w:rFonts w:ascii="Times New Roman" w:hAnsi="Times New Roman" w:cs="Times New Roman"/>
          <w:sz w:val="28"/>
          <w:szCs w:val="28"/>
        </w:rPr>
        <w:t xml:space="preserve">трансформации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мегарегионов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формирующихся на основе растущих городов и их спутников. Исследование оценивает потенциальные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киберриски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контексте финансовой стабильности городов, возможности революции в реализации социальных городских программ.</w:t>
      </w:r>
    </w:p>
    <w:p w14:paraId="757DD9AD" w14:textId="77777777" w:rsidR="00A1230F" w:rsidRDefault="00A1230F" w:rsidP="00A12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Чрезвычайный интерес вызвали доклады </w:t>
      </w:r>
      <w:r w:rsidRPr="00AD2058">
        <w:rPr>
          <w:rFonts w:ascii="Times New Roman" w:hAnsi="Times New Roman" w:cs="Times New Roman"/>
          <w:b/>
          <w:sz w:val="28"/>
          <w:szCs w:val="28"/>
        </w:rPr>
        <w:t>Киселева Арсения</w:t>
      </w:r>
      <w:r>
        <w:rPr>
          <w:rFonts w:ascii="Times New Roman" w:hAnsi="Times New Roman" w:cs="Times New Roman"/>
          <w:sz w:val="28"/>
          <w:szCs w:val="28"/>
        </w:rPr>
        <w:t xml:space="preserve"> Витальевича «Технология NFT</w:t>
      </w:r>
      <w:r w:rsidRPr="00E6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основа функционирования социально-экономической модели будущего мира, возможности ее применения в глобальных городах» и </w:t>
      </w:r>
      <w:proofErr w:type="spellStart"/>
      <w:r w:rsidRPr="00C154BE">
        <w:rPr>
          <w:rFonts w:ascii="Times New Roman" w:hAnsi="Times New Roman" w:cs="Times New Roman"/>
          <w:b/>
          <w:bCs/>
          <w:sz w:val="28"/>
          <w:szCs w:val="28"/>
        </w:rPr>
        <w:t>Январева</w:t>
      </w:r>
      <w:proofErr w:type="spellEnd"/>
      <w:r w:rsidRPr="00C154BE">
        <w:rPr>
          <w:rFonts w:ascii="Times New Roman" w:hAnsi="Times New Roman" w:cs="Times New Roman"/>
          <w:b/>
          <w:bCs/>
          <w:sz w:val="28"/>
          <w:szCs w:val="28"/>
        </w:rPr>
        <w:t xml:space="preserve"> Михаила</w:t>
      </w:r>
      <w:r>
        <w:rPr>
          <w:rFonts w:ascii="Times New Roman" w:hAnsi="Times New Roman" w:cs="Times New Roman"/>
          <w:sz w:val="28"/>
          <w:szCs w:val="28"/>
        </w:rPr>
        <w:t xml:space="preserve"> Сергеевича «Форсированное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городской среде как ответ на вызовы пандемии: международный опыт, уроки, обеспечение, последствия». Студенты рассмотрели опыт использования цифровой инфраструктуры в реализации городских проектов высокой значимости, направленных на благополучие горожан, обсудили возможности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предиктивной аналитике общественной безопасности, а также для анализа состояния и перспектив устойчивого развития города на период до 2050 г. </w:t>
      </w:r>
    </w:p>
    <w:p w14:paraId="7814AD97" w14:textId="77777777" w:rsidR="00A1230F" w:rsidRPr="00E64701" w:rsidRDefault="00A1230F" w:rsidP="00A12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01">
        <w:rPr>
          <w:rFonts w:ascii="Times New Roman" w:hAnsi="Times New Roman" w:cs="Times New Roman"/>
          <w:sz w:val="28"/>
          <w:szCs w:val="28"/>
        </w:rPr>
        <w:t xml:space="preserve">Ключевой задачей работы секции является повышение интереса слушателей к </w:t>
      </w:r>
      <w:r>
        <w:rPr>
          <w:rFonts w:ascii="Times New Roman" w:hAnsi="Times New Roman" w:cs="Times New Roman"/>
          <w:sz w:val="28"/>
          <w:szCs w:val="28"/>
        </w:rPr>
        <w:t>изучению</w:t>
      </w:r>
      <w:r w:rsidRPr="00E64701">
        <w:rPr>
          <w:rFonts w:ascii="Times New Roman" w:hAnsi="Times New Roman" w:cs="Times New Roman"/>
          <w:sz w:val="28"/>
          <w:szCs w:val="28"/>
        </w:rPr>
        <w:t xml:space="preserve"> международного опыта в целях эффективного решения проблем развития</w:t>
      </w:r>
      <w:r>
        <w:rPr>
          <w:rFonts w:ascii="Times New Roman" w:hAnsi="Times New Roman" w:cs="Times New Roman"/>
          <w:sz w:val="28"/>
          <w:szCs w:val="28"/>
        </w:rPr>
        <w:t xml:space="preserve"> столичного региона</w:t>
      </w:r>
      <w:r w:rsidRPr="00E64701">
        <w:rPr>
          <w:rFonts w:ascii="Times New Roman" w:hAnsi="Times New Roman" w:cs="Times New Roman"/>
          <w:sz w:val="28"/>
          <w:szCs w:val="28"/>
        </w:rPr>
        <w:t>, обмен опытом и мнениями по вопросам реализации текущих и планирования новых проектов в городе Москве с опорой на передовые технологии мировых городов, вскрытие и подготовка новых горизонтов научных исследований.</w:t>
      </w:r>
    </w:p>
    <w:p w14:paraId="4C5481DA" w14:textId="77777777" w:rsidR="00A1230F" w:rsidRPr="00E05845" w:rsidRDefault="00A1230F" w:rsidP="00A12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 традиции и преемственность в работе секции. Многие студенты принимают участие в работе конференции</w:t>
      </w:r>
      <w:r w:rsidRPr="00E058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рады приветствовать тех ребят, кто уже в третий раз выступает с ярким сообщением, и тех, кто впервые начинает свой научный путь.</w:t>
      </w:r>
    </w:p>
    <w:p w14:paraId="610655BF" w14:textId="77777777" w:rsidR="00A1230F" w:rsidRPr="00E64701" w:rsidRDefault="00A1230F" w:rsidP="00A123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01">
        <w:rPr>
          <w:rFonts w:ascii="Times New Roman" w:hAnsi="Times New Roman" w:cs="Times New Roman"/>
          <w:sz w:val="28"/>
          <w:szCs w:val="28"/>
        </w:rPr>
        <w:t>Руководители секции отме</w:t>
      </w:r>
      <w:r>
        <w:rPr>
          <w:rFonts w:ascii="Times New Roman" w:hAnsi="Times New Roman" w:cs="Times New Roman"/>
          <w:sz w:val="28"/>
          <w:szCs w:val="28"/>
        </w:rPr>
        <w:t>чают</w:t>
      </w:r>
      <w:r w:rsidRPr="00E64701">
        <w:rPr>
          <w:rFonts w:ascii="Times New Roman" w:hAnsi="Times New Roman" w:cs="Times New Roman"/>
          <w:sz w:val="28"/>
          <w:szCs w:val="28"/>
        </w:rPr>
        <w:t xml:space="preserve"> высокий научный потенциал исследовательских докладов, выполненных под руководством профессорско-преподавательского состава кафедры, и рекоменд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E64701">
        <w:rPr>
          <w:rFonts w:ascii="Times New Roman" w:hAnsi="Times New Roman" w:cs="Times New Roman"/>
          <w:sz w:val="28"/>
          <w:szCs w:val="28"/>
        </w:rPr>
        <w:t xml:space="preserve"> продолжить научные изыскания по выбранным студентами темам.</w:t>
      </w:r>
    </w:p>
    <w:p w14:paraId="0D6878A3" w14:textId="5945FC79" w:rsidR="00540C58" w:rsidRPr="00A1230F" w:rsidRDefault="00540C58" w:rsidP="00A1230F">
      <w:bookmarkStart w:id="0" w:name="_GoBack"/>
      <w:bookmarkEnd w:id="0"/>
    </w:p>
    <w:sectPr w:rsidR="00540C58" w:rsidRPr="00A1230F" w:rsidSect="00B949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99"/>
    <w:rsid w:val="00540C58"/>
    <w:rsid w:val="009F4CC7"/>
    <w:rsid w:val="00A1230F"/>
    <w:rsid w:val="00AD2058"/>
    <w:rsid w:val="00B949F2"/>
    <w:rsid w:val="00E05845"/>
    <w:rsid w:val="00E64701"/>
    <w:rsid w:val="00E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3915"/>
  <w15:chartTrackingRefBased/>
  <w15:docId w15:val="{062AFCDF-2AF3-B445-8C13-39525A3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</dc:creator>
  <cp:keywords/>
  <dc:description/>
  <cp:lastModifiedBy>Демченко Анастасия Павловна</cp:lastModifiedBy>
  <cp:revision>6</cp:revision>
  <dcterms:created xsi:type="dcterms:W3CDTF">2022-04-13T00:02:00Z</dcterms:created>
  <dcterms:modified xsi:type="dcterms:W3CDTF">2022-04-18T07:35:00Z</dcterms:modified>
</cp:coreProperties>
</file>