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C" w:rsidRDefault="004633AC" w:rsidP="00463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Pr="006B2442">
        <w:rPr>
          <w:rFonts w:ascii="Times New Roman" w:hAnsi="Times New Roman" w:cs="Times New Roman"/>
          <w:b/>
          <w:sz w:val="28"/>
          <w:szCs w:val="28"/>
        </w:rPr>
        <w:t>Москва как мировой центр культуры,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442">
        <w:rPr>
          <w:rFonts w:ascii="Times New Roman" w:hAnsi="Times New Roman" w:cs="Times New Roman"/>
          <w:b/>
          <w:sz w:val="28"/>
          <w:szCs w:val="28"/>
        </w:rPr>
        <w:t>творчества и современного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3AC" w:rsidRDefault="004633AC" w:rsidP="00463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AC" w:rsidRPr="009126F3" w:rsidRDefault="004633AC" w:rsidP="004633A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6F3">
        <w:rPr>
          <w:rFonts w:ascii="Times New Roman" w:hAnsi="Times New Roman" w:cs="Times New Roman"/>
          <w:i/>
          <w:sz w:val="28"/>
          <w:szCs w:val="28"/>
        </w:rPr>
        <w:t>(Руководители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9126F3">
        <w:rPr>
          <w:rFonts w:ascii="Times New Roman" w:hAnsi="Times New Roman" w:cs="Times New Roman"/>
          <w:i/>
          <w:sz w:val="28"/>
          <w:szCs w:val="28"/>
        </w:rPr>
        <w:t>заведующий кафедрой социально-гуманитарных дисциплин и истории права, доктор психологических наук, профессор К.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9126F3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9126F3">
        <w:rPr>
          <w:rFonts w:ascii="Times New Roman" w:hAnsi="Times New Roman" w:cs="Times New Roman"/>
          <w:i/>
          <w:sz w:val="28"/>
          <w:szCs w:val="28"/>
        </w:rPr>
        <w:t>Вайсеро</w:t>
      </w:r>
      <w:proofErr w:type="spellEnd"/>
      <w:r w:rsidRPr="009126F3">
        <w:rPr>
          <w:rFonts w:ascii="Times New Roman" w:hAnsi="Times New Roman" w:cs="Times New Roman"/>
          <w:i/>
          <w:sz w:val="28"/>
          <w:szCs w:val="28"/>
        </w:rPr>
        <w:t>, профессор кафедры социально-гуманитарных дисциплин и истории права, доктор филологических наук, доцент М.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9126F3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9126F3">
        <w:rPr>
          <w:rFonts w:ascii="Times New Roman" w:hAnsi="Times New Roman" w:cs="Times New Roman"/>
          <w:i/>
          <w:sz w:val="28"/>
          <w:szCs w:val="28"/>
        </w:rPr>
        <w:t>Селеменева</w:t>
      </w:r>
      <w:proofErr w:type="spellEnd"/>
      <w:r w:rsidRPr="009126F3">
        <w:rPr>
          <w:rFonts w:ascii="Times New Roman" w:hAnsi="Times New Roman" w:cs="Times New Roman"/>
          <w:i/>
          <w:sz w:val="28"/>
          <w:szCs w:val="28"/>
        </w:rPr>
        <w:t>)</w:t>
      </w:r>
    </w:p>
    <w:p w:rsidR="004633AC" w:rsidRDefault="004633AC" w:rsidP="00463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AC" w:rsidRDefault="004633AC" w:rsidP="0046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82">
        <w:rPr>
          <w:rFonts w:ascii="Times New Roman" w:hAnsi="Times New Roman" w:cs="Times New Roman"/>
          <w:sz w:val="28"/>
          <w:szCs w:val="28"/>
        </w:rPr>
        <w:t xml:space="preserve">Заведующий кафедрой социально-гуманитарных дисциплин и истории права </w:t>
      </w:r>
      <w:r w:rsidRPr="00EA29DF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proofErr w:type="spellStart"/>
      <w:r w:rsidRPr="00EA29DF">
        <w:rPr>
          <w:rFonts w:ascii="Times New Roman" w:hAnsi="Times New Roman" w:cs="Times New Roman"/>
          <w:b/>
          <w:sz w:val="28"/>
          <w:szCs w:val="28"/>
        </w:rPr>
        <w:t>Вайсеро</w:t>
      </w:r>
      <w:proofErr w:type="spellEnd"/>
      <w:r w:rsidRPr="00553E38">
        <w:rPr>
          <w:rFonts w:ascii="Times New Roman" w:hAnsi="Times New Roman" w:cs="Times New Roman"/>
          <w:sz w:val="28"/>
          <w:szCs w:val="28"/>
        </w:rPr>
        <w:t>, представляя основные направления работы секции «Москва как мировой центр культуры, творчества и современного образа жизни»,</w:t>
      </w:r>
      <w:r w:rsidRPr="004B7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482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 xml:space="preserve">, что наиболее значимым аспектом научно-исследовательской работы студентов является методическое и технологическое оснащение авторских социально-культурных проектов. Заместитель заведующего кафедрой </w:t>
      </w:r>
      <w:r w:rsidRPr="00EA29DF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EA29DF">
        <w:rPr>
          <w:rFonts w:ascii="Times New Roman" w:hAnsi="Times New Roman" w:cs="Times New Roman"/>
          <w:b/>
          <w:sz w:val="28"/>
          <w:szCs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подчеркнула актуальность основных направлений научной работы кафедры и востребованность проектных разработок студентов в столичных учреждениях культуры.</w:t>
      </w:r>
    </w:p>
    <w:p w:rsidR="004633AC" w:rsidRPr="00F66482" w:rsidRDefault="004633AC" w:rsidP="0046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под руководством профессорско-преподавательского состава кафедры подготовили и представили доклады об изучении запросов населения города Москвы в социально-культурной сфере,</w:t>
      </w:r>
      <w:r w:rsidRPr="00802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с местными сообществами, разработке актуальных социально-культурных программ для подростков и молодежи, для семейной аудитории и лиц старшего возраста, управлении различными учреждениями культуры – музейного, выставочного, культурно-досугового, библиотечного, паркового типа.</w:t>
      </w:r>
    </w:p>
    <w:p w:rsidR="004633AC" w:rsidRDefault="004633AC" w:rsidP="0046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магистральных тем секции – работа с целевой аудиторией, включая изучение запросов, вовлечение в проектную деятельность, актуализацию творческого потенциала локальных сообществ. Этой теме посвятили свои доклады студенты профиля «Социально-культурное развитие мегаполиса» </w:t>
      </w:r>
      <w:r w:rsidRPr="00EA29DF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 w:rsidRPr="00EA29DF">
        <w:rPr>
          <w:rFonts w:ascii="Times New Roman" w:hAnsi="Times New Roman" w:cs="Times New Roman"/>
          <w:b/>
          <w:sz w:val="28"/>
          <w:szCs w:val="28"/>
        </w:rPr>
        <w:t>Бесякова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 курс, научный руководитель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Трубецкая), </w:t>
      </w:r>
      <w:r w:rsidRPr="00EA29DF">
        <w:rPr>
          <w:rFonts w:ascii="Times New Roman" w:hAnsi="Times New Roman" w:cs="Times New Roman"/>
          <w:b/>
          <w:sz w:val="28"/>
          <w:szCs w:val="28"/>
        </w:rPr>
        <w:t>Елизавета Ковалева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 Е.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Климкович) и </w:t>
      </w:r>
      <w:r w:rsidRPr="00EA29DF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Pr="00EA29DF">
        <w:rPr>
          <w:rFonts w:ascii="Times New Roman" w:hAnsi="Times New Roman" w:cs="Times New Roman"/>
          <w:b/>
          <w:sz w:val="28"/>
          <w:szCs w:val="28"/>
        </w:rPr>
        <w:t>Штукарев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 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Хоменко). Особый интерес аудитории вызвал доклад студентки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 курса </w:t>
      </w:r>
      <w:r w:rsidRPr="00EA29DF">
        <w:rPr>
          <w:rFonts w:ascii="Times New Roman" w:hAnsi="Times New Roman" w:cs="Times New Roman"/>
          <w:b/>
          <w:sz w:val="28"/>
          <w:szCs w:val="28"/>
        </w:rPr>
        <w:t>Екатерины Астаховой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0116">
        <w:rPr>
          <w:rFonts w:ascii="Times New Roman" w:hAnsi="Times New Roman" w:cs="Times New Roman"/>
          <w:sz w:val="28"/>
          <w:szCs w:val="28"/>
        </w:rPr>
        <w:t>Реализация социально значимых культурных проектов города Москвы (на примере Тимирязевского района)</w:t>
      </w:r>
      <w:r>
        <w:rPr>
          <w:rFonts w:ascii="Times New Roman" w:hAnsi="Times New Roman" w:cs="Times New Roman"/>
          <w:sz w:val="28"/>
          <w:szCs w:val="28"/>
        </w:rPr>
        <w:t>» (научный руководитель К.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Вайсеро</w:t>
      </w:r>
      <w:proofErr w:type="spellEnd"/>
      <w:r>
        <w:rPr>
          <w:rFonts w:ascii="Times New Roman" w:hAnsi="Times New Roman" w:cs="Times New Roman"/>
          <w:sz w:val="28"/>
          <w:szCs w:val="28"/>
        </w:rPr>
        <w:t>). Студентка изучила как реализованные на территории района проекты, так и новые проектные инициативы и пришла к выводу о том, что «</w:t>
      </w:r>
      <w:r w:rsidRPr="00360116">
        <w:rPr>
          <w:rFonts w:ascii="Times New Roman" w:hAnsi="Times New Roman" w:cs="Times New Roman"/>
          <w:sz w:val="28"/>
          <w:szCs w:val="28"/>
        </w:rPr>
        <w:t>проектирование в социально-культурной сфере решает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16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360116">
        <w:rPr>
          <w:rFonts w:ascii="Times New Roman" w:hAnsi="Times New Roman" w:cs="Times New Roman"/>
          <w:sz w:val="28"/>
          <w:szCs w:val="28"/>
        </w:rPr>
        <w:t xml:space="preserve">культурного характера,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60116">
        <w:rPr>
          <w:rFonts w:ascii="Times New Roman" w:hAnsi="Times New Roman" w:cs="Times New Roman"/>
          <w:sz w:val="28"/>
          <w:szCs w:val="28"/>
        </w:rPr>
        <w:t>экономического, социального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16">
        <w:rPr>
          <w:rFonts w:ascii="Times New Roman" w:hAnsi="Times New Roman" w:cs="Times New Roman"/>
          <w:sz w:val="28"/>
          <w:szCs w:val="28"/>
        </w:rPr>
        <w:t>политического, а новаторские идеи помогут вовлечь большую часть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16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 xml:space="preserve">-культурную жизнь своего района». Социальная проблематика была также поднята в докладах </w:t>
      </w:r>
      <w:r w:rsidRPr="000E48EA">
        <w:rPr>
          <w:rFonts w:ascii="Times New Roman" w:hAnsi="Times New Roman" w:cs="Times New Roman"/>
          <w:b/>
          <w:sz w:val="28"/>
          <w:szCs w:val="28"/>
        </w:rPr>
        <w:t>Татьяны Никулиной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48EA">
        <w:rPr>
          <w:rFonts w:ascii="Times New Roman" w:hAnsi="Times New Roman" w:cs="Times New Roman"/>
          <w:b/>
          <w:sz w:val="28"/>
          <w:szCs w:val="28"/>
        </w:rPr>
        <w:t xml:space="preserve">Дарьи </w:t>
      </w:r>
      <w:proofErr w:type="spellStart"/>
      <w:r w:rsidRPr="000E48EA">
        <w:rPr>
          <w:rFonts w:ascii="Times New Roman" w:hAnsi="Times New Roman" w:cs="Times New Roman"/>
          <w:b/>
          <w:sz w:val="28"/>
          <w:szCs w:val="28"/>
        </w:rPr>
        <w:t>Слободич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 М. Ф. Глухова).</w:t>
      </w:r>
    </w:p>
    <w:p w:rsidR="004633AC" w:rsidRDefault="004633AC" w:rsidP="00463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тематическим блоком были заявлены доклады о развитии социально-культурного проектирования для различных групп населения: проекты для семейной аудитории проанализировали </w:t>
      </w:r>
      <w:r w:rsidRPr="000E48EA">
        <w:rPr>
          <w:rFonts w:ascii="Times New Roman" w:hAnsi="Times New Roman" w:cs="Times New Roman"/>
          <w:b/>
          <w:sz w:val="28"/>
          <w:szCs w:val="28"/>
        </w:rPr>
        <w:t>Анастасия Максимова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48E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0E48EA">
        <w:rPr>
          <w:rFonts w:ascii="Times New Roman" w:hAnsi="Times New Roman" w:cs="Times New Roman"/>
          <w:b/>
          <w:sz w:val="28"/>
          <w:szCs w:val="28"/>
        </w:rPr>
        <w:t>Заглядова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Hlk100923840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bookmarkEnd w:id="0"/>
      <w:r>
        <w:rPr>
          <w:rFonts w:ascii="Times New Roman" w:hAnsi="Times New Roman" w:cs="Times New Roman"/>
          <w:sz w:val="28"/>
          <w:szCs w:val="28"/>
        </w:rPr>
        <w:t> курс, научный руководитель –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E48EA">
        <w:rPr>
          <w:rFonts w:ascii="Times New Roman" w:hAnsi="Times New Roman" w:cs="Times New Roman"/>
          <w:b/>
          <w:sz w:val="28"/>
          <w:szCs w:val="28"/>
        </w:rPr>
        <w:t>Татьяна Филина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 –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работе с молодежью посвятили свои доклады </w:t>
      </w:r>
      <w:r w:rsidRPr="000E48EA">
        <w:rPr>
          <w:rFonts w:ascii="Times New Roman" w:hAnsi="Times New Roman" w:cs="Times New Roman"/>
          <w:b/>
          <w:sz w:val="28"/>
          <w:szCs w:val="28"/>
        </w:rPr>
        <w:t>Алина Фадина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 курс, научный руководитель Е. В. Климкович) и </w:t>
      </w:r>
      <w:r w:rsidRPr="000E48EA">
        <w:rPr>
          <w:rFonts w:ascii="Times New Roman" w:hAnsi="Times New Roman" w:cs="Times New Roman"/>
          <w:b/>
          <w:sz w:val="28"/>
          <w:szCs w:val="28"/>
        </w:rPr>
        <w:t>Анна Положихина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 курс, научный руководитель В. И. Хоменко) В докладе </w:t>
      </w:r>
      <w:r w:rsidRPr="000E48EA">
        <w:rPr>
          <w:rFonts w:ascii="Times New Roman" w:hAnsi="Times New Roman" w:cs="Times New Roman"/>
          <w:b/>
          <w:sz w:val="28"/>
          <w:szCs w:val="28"/>
        </w:rPr>
        <w:t xml:space="preserve">Юлии </w:t>
      </w:r>
      <w:proofErr w:type="spellStart"/>
      <w:r w:rsidRPr="000E48EA">
        <w:rPr>
          <w:rFonts w:ascii="Times New Roman" w:hAnsi="Times New Roman" w:cs="Times New Roman"/>
          <w:b/>
          <w:sz w:val="28"/>
          <w:szCs w:val="28"/>
        </w:rPr>
        <w:t>Кашариной</w:t>
      </w:r>
      <w:proofErr w:type="spellEnd"/>
      <w:r w:rsidRPr="00EA29DF">
        <w:rPr>
          <w:rFonts w:ascii="Times New Roman" w:hAnsi="Times New Roman" w:cs="Times New Roman"/>
          <w:sz w:val="28"/>
          <w:szCs w:val="28"/>
        </w:rPr>
        <w:t xml:space="preserve"> «Социально-культурные проекты 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была подробно проанализирована работа с подростками, а именно вовлечение подростковой аудитории в программы экологического просвещения. Докладчики аргументировано показали, что у</w:t>
      </w:r>
      <w:r w:rsidRPr="00096220">
        <w:rPr>
          <w:rFonts w:ascii="Times New Roman" w:hAnsi="Times New Roman" w:cs="Times New Roman"/>
          <w:sz w:val="28"/>
          <w:szCs w:val="28"/>
        </w:rPr>
        <w:t xml:space="preserve">чреждения культуры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096220">
        <w:rPr>
          <w:rFonts w:ascii="Times New Roman" w:hAnsi="Times New Roman" w:cs="Times New Roman"/>
          <w:sz w:val="28"/>
          <w:szCs w:val="28"/>
        </w:rPr>
        <w:t xml:space="preserve"> уделять большее внимание личным, индивидуальным характеристикам целевой аудитории, чтобы вовлечь в организуемые события различные социальные группы.</w:t>
      </w:r>
    </w:p>
    <w:p w:rsidR="004633AC" w:rsidRDefault="004633AC" w:rsidP="00463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ходе работы секции было уделено выставочной деятельности. Живой отклик слушателей вызвал доклад </w:t>
      </w:r>
      <w:r w:rsidRPr="00D25F42">
        <w:rPr>
          <w:rFonts w:ascii="Times New Roman" w:hAnsi="Times New Roman" w:cs="Times New Roman"/>
          <w:b/>
          <w:sz w:val="28"/>
          <w:szCs w:val="28"/>
        </w:rPr>
        <w:t xml:space="preserve">Татьяны </w:t>
      </w:r>
      <w:proofErr w:type="spellStart"/>
      <w:r w:rsidRPr="00D25F42">
        <w:rPr>
          <w:rFonts w:ascii="Times New Roman" w:hAnsi="Times New Roman" w:cs="Times New Roman"/>
          <w:b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97070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итие выставочной деятельности в </w:t>
      </w:r>
      <w:r w:rsidRPr="00597070">
        <w:rPr>
          <w:rFonts w:ascii="Times New Roman" w:hAnsi="Times New Roman" w:cs="Times New Roman"/>
          <w:sz w:val="28"/>
          <w:szCs w:val="28"/>
        </w:rPr>
        <w:t>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 М.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Студентка проанализировала актуальные тенденции организации выставок в столичном мегаполисе, рассмотрела кураторскую работу создателей выставки</w:t>
      </w:r>
      <w:r w:rsidRPr="00D25F42">
        <w:rPr>
          <w:rFonts w:ascii="Times New Roman" w:hAnsi="Times New Roman" w:cs="Times New Roman"/>
          <w:sz w:val="28"/>
          <w:szCs w:val="28"/>
        </w:rPr>
        <w:t xml:space="preserve"> «Другие берега. Русское искусство в Нью-Йорке. 1924</w:t>
      </w:r>
      <w:r>
        <w:rPr>
          <w:rFonts w:ascii="Times New Roman" w:hAnsi="Times New Roman" w:cs="Times New Roman"/>
          <w:sz w:val="28"/>
          <w:szCs w:val="28"/>
        </w:rPr>
        <w:t>» (Музей русского импрессионизма) и биеннале «Искусство будущего» (Мультимедиа Арт Музей). В ходе исследования студентка пришла к выводу, что современным галереям для привлечения целевой аудитории важно с</w:t>
      </w:r>
      <w:r w:rsidRPr="00D25F42">
        <w:rPr>
          <w:rFonts w:ascii="Times New Roman" w:hAnsi="Times New Roman" w:cs="Times New Roman"/>
          <w:sz w:val="28"/>
          <w:szCs w:val="28"/>
        </w:rPr>
        <w:t>очетать традиционные форматы выставок, основанных на экспонировании подлинников,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42">
        <w:rPr>
          <w:rFonts w:ascii="Times New Roman" w:hAnsi="Times New Roman" w:cs="Times New Roman"/>
          <w:sz w:val="28"/>
          <w:szCs w:val="28"/>
        </w:rPr>
        <w:t>инновационными форматами, основанными на информационных технологиях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3AC" w:rsidRDefault="004633AC" w:rsidP="00463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поддержали интересный и насыщенный актуальными примерами из практики работы Домов Москвы доклад студентки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 курса магистратуры направления «Менеджмент», профиля «Управление государственными программами и проектами» </w:t>
      </w:r>
      <w:r w:rsidRPr="00E83977">
        <w:rPr>
          <w:rFonts w:ascii="Times New Roman" w:hAnsi="Times New Roman" w:cs="Times New Roman"/>
          <w:b/>
          <w:sz w:val="28"/>
          <w:szCs w:val="28"/>
        </w:rPr>
        <w:t xml:space="preserve">Ольги </w:t>
      </w:r>
      <w:proofErr w:type="spellStart"/>
      <w:r w:rsidRPr="00E83977">
        <w:rPr>
          <w:rFonts w:ascii="Times New Roman" w:hAnsi="Times New Roman" w:cs="Times New Roman"/>
          <w:b/>
          <w:sz w:val="28"/>
          <w:szCs w:val="28"/>
        </w:rPr>
        <w:t>Кайминой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В. И. Хоменко). Дома Москвы, созданные для поддержки соотечественников за рубежом и налаживания деловых и научных связей, сегодня являются формой консолидации представителей разных культур и инструментом развития гуманитарной деятельности. На современном этапе реализация социально-культурных проектов требует принятия грамотных управленческих решений. Этот аспект был затронут в докладе </w:t>
      </w:r>
      <w:r w:rsidRPr="0015303E">
        <w:rPr>
          <w:rFonts w:ascii="Times New Roman" w:hAnsi="Times New Roman" w:cs="Times New Roman"/>
          <w:b/>
          <w:sz w:val="28"/>
          <w:szCs w:val="28"/>
        </w:rPr>
        <w:t>Ирины Горшковой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 А. Ю. Трубецкая).</w:t>
      </w:r>
    </w:p>
    <w:p w:rsidR="004633AC" w:rsidRDefault="004633AC" w:rsidP="00463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территорий средствами культуры проанализировала </w:t>
      </w:r>
      <w:r w:rsidRPr="00D83D11">
        <w:rPr>
          <w:rFonts w:ascii="Times New Roman" w:hAnsi="Times New Roman" w:cs="Times New Roman"/>
          <w:b/>
          <w:sz w:val="28"/>
          <w:szCs w:val="28"/>
        </w:rPr>
        <w:t xml:space="preserve">Нина </w:t>
      </w:r>
      <w:proofErr w:type="spellStart"/>
      <w:r w:rsidRPr="00D83D11">
        <w:rPr>
          <w:rFonts w:ascii="Times New Roman" w:hAnsi="Times New Roman" w:cs="Times New Roman"/>
          <w:b/>
          <w:sz w:val="28"/>
          <w:szCs w:val="28"/>
        </w:rPr>
        <w:t>Мекинян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 курс, научный руководитель Е. В. Климкович). Принцип «культурного максимума» предполагает наличие полного спектра культурных услуг в любом районе Москвы. Студентка продемонстрировала реализацию данного принципа на примере расширения культурного предложения для молодежной аудитории.</w:t>
      </w:r>
    </w:p>
    <w:p w:rsidR="004633AC" w:rsidRDefault="004633AC" w:rsidP="00463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42">
        <w:rPr>
          <w:rFonts w:ascii="Times New Roman" w:hAnsi="Times New Roman" w:cs="Times New Roman"/>
          <w:sz w:val="28"/>
          <w:szCs w:val="28"/>
        </w:rPr>
        <w:t>Завершил работу секции доклад</w:t>
      </w:r>
      <w:r>
        <w:rPr>
          <w:rFonts w:ascii="Times New Roman" w:hAnsi="Times New Roman" w:cs="Times New Roman"/>
          <w:sz w:val="28"/>
          <w:szCs w:val="28"/>
        </w:rPr>
        <w:t xml:space="preserve"> студентки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 курса направления «Управление персоналом» Милены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Саченок</w:t>
      </w:r>
      <w:proofErr w:type="spellEnd"/>
      <w:r w:rsidRPr="009F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4BA">
        <w:rPr>
          <w:rFonts w:ascii="Times New Roman" w:hAnsi="Times New Roman" w:cs="Times New Roman"/>
          <w:sz w:val="28"/>
          <w:szCs w:val="28"/>
        </w:rPr>
        <w:t xml:space="preserve">Проект «Гонка </w:t>
      </w:r>
      <w:proofErr w:type="spellStart"/>
      <w:r w:rsidRPr="009F54BA">
        <w:rPr>
          <w:rFonts w:ascii="Times New Roman" w:hAnsi="Times New Roman" w:cs="Times New Roman"/>
          <w:sz w:val="28"/>
          <w:szCs w:val="28"/>
        </w:rPr>
        <w:t>универов</w:t>
      </w:r>
      <w:proofErr w:type="spellEnd"/>
      <w:r w:rsidRPr="009F54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9F54BA">
        <w:rPr>
          <w:rFonts w:ascii="Times New Roman" w:hAnsi="Times New Roman" w:cs="Times New Roman"/>
          <w:sz w:val="28"/>
          <w:szCs w:val="28"/>
        </w:rPr>
        <w:t>про спорт или про командный дух?</w:t>
      </w:r>
      <w:r>
        <w:rPr>
          <w:rFonts w:ascii="Times New Roman" w:hAnsi="Times New Roman" w:cs="Times New Roman"/>
          <w:sz w:val="28"/>
          <w:szCs w:val="28"/>
        </w:rPr>
        <w:t xml:space="preserve">» (научный руководитель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И.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). В докладе</w:t>
      </w:r>
      <w:r w:rsidRPr="00D25F42">
        <w:rPr>
          <w:rFonts w:ascii="Times New Roman" w:hAnsi="Times New Roman" w:cs="Times New Roman"/>
          <w:sz w:val="28"/>
          <w:szCs w:val="28"/>
        </w:rPr>
        <w:t xml:space="preserve"> отмечена значимость</w:t>
      </w:r>
      <w:r>
        <w:rPr>
          <w:rFonts w:ascii="Times New Roman" w:hAnsi="Times New Roman" w:cs="Times New Roman"/>
          <w:sz w:val="28"/>
          <w:szCs w:val="28"/>
        </w:rPr>
        <w:t xml:space="preserve"> развития студенческого </w:t>
      </w:r>
      <w:r w:rsidRPr="00D25F42">
        <w:rPr>
          <w:rFonts w:ascii="Times New Roman" w:hAnsi="Times New Roman" w:cs="Times New Roman"/>
          <w:sz w:val="28"/>
          <w:szCs w:val="28"/>
        </w:rPr>
        <w:t xml:space="preserve">спорта в городе Москве. Для решения этой задачи автор предлагает </w:t>
      </w:r>
      <w:r>
        <w:rPr>
          <w:rFonts w:ascii="Times New Roman" w:hAnsi="Times New Roman" w:cs="Times New Roman"/>
          <w:sz w:val="28"/>
          <w:szCs w:val="28"/>
        </w:rPr>
        <w:t>популяризировать молодежное спортивное движение и развивать спортивную инфраструктуру.</w:t>
      </w:r>
    </w:p>
    <w:p w:rsidR="004633AC" w:rsidRPr="00D25F42" w:rsidRDefault="004633AC" w:rsidP="00463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доклады секции были рекомендованы к публикации, а авторам вынесенных на защиту проектов было рекомендовано реализовать их в профильных учреждениях города Москвы.</w:t>
      </w:r>
    </w:p>
    <w:p w:rsidR="0015303E" w:rsidRPr="004633AC" w:rsidRDefault="0015303E" w:rsidP="004633AC">
      <w:bookmarkStart w:id="1" w:name="_GoBack"/>
      <w:bookmarkEnd w:id="1"/>
    </w:p>
    <w:sectPr w:rsidR="0015303E" w:rsidRPr="004633AC" w:rsidSect="0098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F99"/>
    <w:rsid w:val="00035AAB"/>
    <w:rsid w:val="00035F84"/>
    <w:rsid w:val="00070891"/>
    <w:rsid w:val="000947C1"/>
    <w:rsid w:val="00096220"/>
    <w:rsid w:val="000A521A"/>
    <w:rsid w:val="000E48EA"/>
    <w:rsid w:val="0011502F"/>
    <w:rsid w:val="0015303E"/>
    <w:rsid w:val="001F0D29"/>
    <w:rsid w:val="00216356"/>
    <w:rsid w:val="002174CB"/>
    <w:rsid w:val="00233571"/>
    <w:rsid w:val="00236FB6"/>
    <w:rsid w:val="002C6B54"/>
    <w:rsid w:val="003217AE"/>
    <w:rsid w:val="00344462"/>
    <w:rsid w:val="00360116"/>
    <w:rsid w:val="003B321F"/>
    <w:rsid w:val="003F3E8A"/>
    <w:rsid w:val="004342EE"/>
    <w:rsid w:val="004359B5"/>
    <w:rsid w:val="004633AC"/>
    <w:rsid w:val="004B7661"/>
    <w:rsid w:val="00520E5E"/>
    <w:rsid w:val="00542812"/>
    <w:rsid w:val="00553E38"/>
    <w:rsid w:val="005566EF"/>
    <w:rsid w:val="00597070"/>
    <w:rsid w:val="005E0F10"/>
    <w:rsid w:val="005E7C19"/>
    <w:rsid w:val="006157FA"/>
    <w:rsid w:val="00616413"/>
    <w:rsid w:val="00633569"/>
    <w:rsid w:val="00652CDE"/>
    <w:rsid w:val="00681451"/>
    <w:rsid w:val="006B2442"/>
    <w:rsid w:val="007251B6"/>
    <w:rsid w:val="00727C93"/>
    <w:rsid w:val="007410E7"/>
    <w:rsid w:val="0076157A"/>
    <w:rsid w:val="007B5EAE"/>
    <w:rsid w:val="007B6FB6"/>
    <w:rsid w:val="00802AB2"/>
    <w:rsid w:val="00804098"/>
    <w:rsid w:val="008419E5"/>
    <w:rsid w:val="00862E81"/>
    <w:rsid w:val="00873CC0"/>
    <w:rsid w:val="008A5868"/>
    <w:rsid w:val="008C5987"/>
    <w:rsid w:val="008C7720"/>
    <w:rsid w:val="008D4D54"/>
    <w:rsid w:val="009126F3"/>
    <w:rsid w:val="00951C6E"/>
    <w:rsid w:val="00981D41"/>
    <w:rsid w:val="009A2083"/>
    <w:rsid w:val="009B4592"/>
    <w:rsid w:val="009F54BA"/>
    <w:rsid w:val="00A056DA"/>
    <w:rsid w:val="00A3414A"/>
    <w:rsid w:val="00A96EEC"/>
    <w:rsid w:val="00AE5656"/>
    <w:rsid w:val="00AF519E"/>
    <w:rsid w:val="00B21D3D"/>
    <w:rsid w:val="00B54C13"/>
    <w:rsid w:val="00BE4396"/>
    <w:rsid w:val="00C50C4C"/>
    <w:rsid w:val="00CE3BD7"/>
    <w:rsid w:val="00D25F42"/>
    <w:rsid w:val="00D83D11"/>
    <w:rsid w:val="00DA6B8D"/>
    <w:rsid w:val="00DC6EB6"/>
    <w:rsid w:val="00DF2324"/>
    <w:rsid w:val="00E15F99"/>
    <w:rsid w:val="00E443AD"/>
    <w:rsid w:val="00E758D2"/>
    <w:rsid w:val="00E83977"/>
    <w:rsid w:val="00E92662"/>
    <w:rsid w:val="00EA29DF"/>
    <w:rsid w:val="00ED2A4F"/>
    <w:rsid w:val="00EE0457"/>
    <w:rsid w:val="00EE4657"/>
    <w:rsid w:val="00EE57E4"/>
    <w:rsid w:val="00EF041C"/>
    <w:rsid w:val="00EF31A2"/>
    <w:rsid w:val="00F45049"/>
    <w:rsid w:val="00F66482"/>
    <w:rsid w:val="00F666AA"/>
    <w:rsid w:val="00FC3ABB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BE61-C581-4E99-B173-7192CB9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5566EF"/>
  </w:style>
  <w:style w:type="paragraph" w:customStyle="1" w:styleId="Default">
    <w:name w:val="Default"/>
    <w:rsid w:val="00D25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Демченко Анастасия Павловна</cp:lastModifiedBy>
  <cp:revision>9</cp:revision>
  <dcterms:created xsi:type="dcterms:W3CDTF">2022-04-11T19:09:00Z</dcterms:created>
  <dcterms:modified xsi:type="dcterms:W3CDTF">2022-04-18T07:34:00Z</dcterms:modified>
</cp:coreProperties>
</file>