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2DA" w:rsidRPr="00544DCC" w:rsidRDefault="004522DA" w:rsidP="004522DA">
      <w:pPr>
        <w:spacing w:line="360" w:lineRule="auto"/>
        <w:contextualSpacing/>
        <w:jc w:val="center"/>
        <w:rPr>
          <w:rFonts w:ascii="Times New Roman" w:hAnsi="Times New Roman" w:cs="Times New Roman"/>
          <w:b/>
          <w:sz w:val="28"/>
          <w:szCs w:val="28"/>
        </w:rPr>
      </w:pPr>
      <w:r w:rsidRPr="00544DCC">
        <w:rPr>
          <w:rFonts w:ascii="Times New Roman" w:hAnsi="Times New Roman" w:cs="Times New Roman"/>
          <w:b/>
          <w:sz w:val="28"/>
          <w:szCs w:val="28"/>
          <w:lang w:val="en-US"/>
        </w:rPr>
        <w:t>C</w:t>
      </w:r>
      <w:r w:rsidRPr="00544DCC">
        <w:rPr>
          <w:rFonts w:ascii="Times New Roman" w:hAnsi="Times New Roman" w:cs="Times New Roman"/>
          <w:b/>
          <w:sz w:val="28"/>
          <w:szCs w:val="28"/>
        </w:rPr>
        <w:t>екция «Новации материального и пр</w:t>
      </w:r>
      <w:r>
        <w:rPr>
          <w:rFonts w:ascii="Times New Roman" w:hAnsi="Times New Roman" w:cs="Times New Roman"/>
          <w:b/>
          <w:sz w:val="28"/>
          <w:szCs w:val="28"/>
        </w:rPr>
        <w:t>оцессуального права: влияние на </w:t>
      </w:r>
      <w:r w:rsidRPr="00544DCC">
        <w:rPr>
          <w:rFonts w:ascii="Times New Roman" w:hAnsi="Times New Roman" w:cs="Times New Roman"/>
          <w:b/>
          <w:sz w:val="28"/>
          <w:szCs w:val="28"/>
        </w:rPr>
        <w:t>защиту граждан и обеспечение социальных условий жителей мегаполиса»</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i/>
          <w:sz w:val="28"/>
          <w:szCs w:val="28"/>
        </w:rPr>
      </w:pPr>
      <w:r w:rsidRPr="00544DCC">
        <w:rPr>
          <w:rFonts w:ascii="Times New Roman" w:hAnsi="Times New Roman" w:cs="Times New Roman"/>
          <w:i/>
          <w:sz w:val="28"/>
          <w:szCs w:val="28"/>
        </w:rPr>
        <w:t xml:space="preserve">Руководители секции: </w:t>
      </w:r>
    </w:p>
    <w:p w:rsidR="004522DA" w:rsidRPr="00544DCC" w:rsidRDefault="004522DA" w:rsidP="004522DA">
      <w:pPr>
        <w:spacing w:line="360" w:lineRule="auto"/>
        <w:contextualSpacing/>
        <w:jc w:val="both"/>
        <w:rPr>
          <w:rFonts w:ascii="Times New Roman" w:hAnsi="Times New Roman" w:cs="Times New Roman"/>
          <w:i/>
          <w:sz w:val="28"/>
          <w:szCs w:val="28"/>
        </w:rPr>
      </w:pPr>
      <w:r w:rsidRPr="00544DCC">
        <w:rPr>
          <w:rFonts w:ascii="Times New Roman" w:hAnsi="Times New Roman" w:cs="Times New Roman"/>
          <w:i/>
          <w:sz w:val="28"/>
          <w:szCs w:val="28"/>
        </w:rPr>
        <w:t>Иванова Светлана Георгиевна, кандидат юридических наук, доцент кафедры юриспруденции МГУУ Правительства Москвы;</w:t>
      </w:r>
    </w:p>
    <w:p w:rsidR="004522DA" w:rsidRPr="00544DCC" w:rsidRDefault="004522DA" w:rsidP="004522DA">
      <w:pPr>
        <w:spacing w:line="360" w:lineRule="auto"/>
        <w:contextualSpacing/>
        <w:jc w:val="both"/>
        <w:rPr>
          <w:rFonts w:ascii="Times New Roman" w:hAnsi="Times New Roman" w:cs="Times New Roman"/>
          <w:i/>
          <w:sz w:val="28"/>
          <w:szCs w:val="28"/>
        </w:rPr>
      </w:pPr>
      <w:r w:rsidRPr="00544DCC">
        <w:rPr>
          <w:rFonts w:ascii="Times New Roman" w:hAnsi="Times New Roman" w:cs="Times New Roman"/>
          <w:i/>
          <w:sz w:val="28"/>
          <w:szCs w:val="28"/>
        </w:rPr>
        <w:t>Скуратовская Маргарита Михайловна, кандидат юридических наук, доцент кафедры юриспруденции МГУУ Правительства Москвы</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w:t>
      </w:r>
      <w:r>
        <w:rPr>
          <w:rFonts w:ascii="Times New Roman" w:hAnsi="Times New Roman" w:cs="Times New Roman"/>
          <w:sz w:val="28"/>
          <w:szCs w:val="28"/>
        </w:rPr>
        <w:t xml:space="preserve"> В начале работы с</w:t>
      </w:r>
      <w:r w:rsidRPr="00544DCC">
        <w:rPr>
          <w:rFonts w:ascii="Times New Roman" w:hAnsi="Times New Roman" w:cs="Times New Roman"/>
          <w:sz w:val="28"/>
          <w:szCs w:val="28"/>
        </w:rPr>
        <w:t>екции руководи</w:t>
      </w:r>
      <w:r>
        <w:rPr>
          <w:rFonts w:ascii="Times New Roman" w:hAnsi="Times New Roman" w:cs="Times New Roman"/>
          <w:sz w:val="28"/>
          <w:szCs w:val="28"/>
        </w:rPr>
        <w:t>тели обратились к докладчикам и </w:t>
      </w:r>
      <w:r w:rsidRPr="00544DCC">
        <w:rPr>
          <w:rFonts w:ascii="Times New Roman" w:hAnsi="Times New Roman" w:cs="Times New Roman"/>
          <w:sz w:val="28"/>
          <w:szCs w:val="28"/>
        </w:rPr>
        <w:t>гостям со вступительным приветственным сл</w:t>
      </w:r>
      <w:r>
        <w:rPr>
          <w:rFonts w:ascii="Times New Roman" w:hAnsi="Times New Roman" w:cs="Times New Roman"/>
          <w:sz w:val="28"/>
          <w:szCs w:val="28"/>
        </w:rPr>
        <w:t xml:space="preserve">овом. Было отмечено значение </w:t>
      </w:r>
      <w:r w:rsidRPr="00544DCC">
        <w:rPr>
          <w:rFonts w:ascii="Times New Roman" w:hAnsi="Times New Roman" w:cs="Times New Roman"/>
          <w:sz w:val="28"/>
          <w:szCs w:val="28"/>
          <w:lang w:val="en-US"/>
        </w:rPr>
        <w:t>VIII</w:t>
      </w:r>
      <w:r>
        <w:rPr>
          <w:rFonts w:ascii="Times New Roman" w:hAnsi="Times New Roman" w:cs="Times New Roman"/>
          <w:sz w:val="28"/>
          <w:szCs w:val="28"/>
        </w:rPr>
        <w:t xml:space="preserve"> Н</w:t>
      </w:r>
      <w:r w:rsidRPr="00544DCC">
        <w:rPr>
          <w:rFonts w:ascii="Times New Roman" w:hAnsi="Times New Roman" w:cs="Times New Roman"/>
          <w:sz w:val="28"/>
          <w:szCs w:val="28"/>
        </w:rPr>
        <w:t>аучно-практической конференции студентов и аспирантов «Горожане и город: исследования, оценки, дискуссии», которая ежегодно проводится в рамках Университета. Руководители секции также</w:t>
      </w:r>
      <w:r>
        <w:rPr>
          <w:rFonts w:ascii="Times New Roman" w:hAnsi="Times New Roman" w:cs="Times New Roman"/>
          <w:sz w:val="28"/>
          <w:szCs w:val="28"/>
        </w:rPr>
        <w:t xml:space="preserve"> обратили внимание на название с</w:t>
      </w:r>
      <w:r w:rsidRPr="00544DCC">
        <w:rPr>
          <w:rFonts w:ascii="Times New Roman" w:hAnsi="Times New Roman" w:cs="Times New Roman"/>
          <w:sz w:val="28"/>
          <w:szCs w:val="28"/>
        </w:rPr>
        <w:t>екции, задачи которой непосредственно с</w:t>
      </w:r>
      <w:r>
        <w:rPr>
          <w:rFonts w:ascii="Times New Roman" w:hAnsi="Times New Roman" w:cs="Times New Roman"/>
          <w:sz w:val="28"/>
          <w:szCs w:val="28"/>
        </w:rPr>
        <w:t>вязаны с </w:t>
      </w:r>
      <w:r w:rsidRPr="00544DCC">
        <w:rPr>
          <w:rFonts w:ascii="Times New Roman" w:hAnsi="Times New Roman" w:cs="Times New Roman"/>
          <w:sz w:val="28"/>
          <w:szCs w:val="28"/>
        </w:rPr>
        <w:t xml:space="preserve">защитой граждан и обеспечением социальных условий жителей мегаполиса, поскольку целью правовых институтов является повышение комфортности социальной среды города.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Первый доклад был представлен Колыгановой Анастасией Сергеевной, студенткой </w:t>
      </w:r>
      <w:r>
        <w:rPr>
          <w:rFonts w:ascii="Times New Roman" w:hAnsi="Times New Roman" w:cs="Times New Roman"/>
          <w:sz w:val="28"/>
          <w:szCs w:val="28"/>
        </w:rPr>
        <w:t>4-го курса МГУУ Правительства Москвы</w:t>
      </w:r>
      <w:r w:rsidRPr="00544DCC">
        <w:rPr>
          <w:rFonts w:ascii="Times New Roman" w:hAnsi="Times New Roman" w:cs="Times New Roman"/>
          <w:sz w:val="28"/>
          <w:szCs w:val="28"/>
        </w:rPr>
        <w:t xml:space="preserve"> </w:t>
      </w:r>
      <w:r>
        <w:rPr>
          <w:rFonts w:ascii="Times New Roman" w:hAnsi="Times New Roman" w:cs="Times New Roman"/>
          <w:sz w:val="28"/>
          <w:szCs w:val="28"/>
        </w:rPr>
        <w:t>(</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w:t>
      </w:r>
      <w:r>
        <w:rPr>
          <w:rFonts w:ascii="Times New Roman" w:hAnsi="Times New Roman" w:cs="Times New Roman"/>
          <w:sz w:val="28"/>
          <w:szCs w:val="28"/>
        </w:rPr>
        <w:t xml:space="preserve"> профиль</w:t>
      </w:r>
      <w:r w:rsidRPr="00544DCC">
        <w:rPr>
          <w:rFonts w:ascii="Times New Roman" w:hAnsi="Times New Roman" w:cs="Times New Roman"/>
          <w:sz w:val="28"/>
          <w:szCs w:val="28"/>
        </w:rPr>
        <w:t xml:space="preserve">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w:t>
      </w:r>
      <w:r w:rsidRPr="00544DCC">
        <w:rPr>
          <w:rFonts w:ascii="Times New Roman" w:hAnsi="Times New Roman" w:cs="Times New Roman"/>
          <w:sz w:val="28"/>
          <w:szCs w:val="28"/>
        </w:rPr>
        <w:t xml:space="preserve">.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color w:val="FF0000"/>
          <w:sz w:val="28"/>
          <w:szCs w:val="28"/>
        </w:rPr>
      </w:pPr>
      <w:r w:rsidRPr="00544DCC">
        <w:rPr>
          <w:rFonts w:ascii="Times New Roman" w:hAnsi="Times New Roman" w:cs="Times New Roman"/>
          <w:noProof/>
          <w:sz w:val="28"/>
          <w:szCs w:val="28"/>
        </w:rPr>
        <w:drawing>
          <wp:anchor distT="0" distB="0" distL="114300" distR="114300" simplePos="0" relativeHeight="251659264" behindDoc="0" locked="0" layoutInCell="1" allowOverlap="1" wp14:anchorId="20DEAFE7" wp14:editId="1A0EF209">
            <wp:simplePos x="0" y="0"/>
            <wp:positionH relativeFrom="column">
              <wp:align>left</wp:align>
            </wp:positionH>
            <wp:positionV relativeFrom="paragraph">
              <wp:align>top</wp:align>
            </wp:positionV>
            <wp:extent cx="2457450" cy="2206625"/>
            <wp:effectExtent l="0" t="133350" r="0" b="98425"/>
            <wp:wrapSquare wrapText="bothSides"/>
            <wp:docPr id="2" name="Рисунок 1" descr="C:\Users\User\Downloads\image-07-04-22-03-1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07-04-22-03-17.heic"/>
                    <pic:cNvPicPr>
                      <a:picLocks noChangeAspect="1" noChangeArrowheads="1"/>
                    </pic:cNvPicPr>
                  </pic:nvPicPr>
                  <pic:blipFill>
                    <a:blip r:embed="rId6" cstate="print"/>
                    <a:srcRect l="22707" t="16555" r="13995" b="7553"/>
                    <a:stretch>
                      <a:fillRect/>
                    </a:stretch>
                  </pic:blipFill>
                  <pic:spPr bwMode="auto">
                    <a:xfrm rot="5400000">
                      <a:off x="0" y="0"/>
                      <a:ext cx="2457450" cy="2206625"/>
                    </a:xfrm>
                    <a:prstGeom prst="rect">
                      <a:avLst/>
                    </a:prstGeom>
                    <a:noFill/>
                    <a:ln w="9525">
                      <a:noFill/>
                      <a:miter lim="800000"/>
                      <a:headEnd/>
                      <a:tailEnd/>
                    </a:ln>
                  </pic:spPr>
                </pic:pic>
              </a:graphicData>
            </a:graphic>
          </wp:anchor>
        </w:drawing>
      </w:r>
      <w:r w:rsidRPr="00544DCC">
        <w:rPr>
          <w:rFonts w:ascii="Times New Roman" w:hAnsi="Times New Roman" w:cs="Times New Roman"/>
          <w:sz w:val="28"/>
          <w:szCs w:val="28"/>
        </w:rPr>
        <w:t xml:space="preserve">Тема доклада: </w:t>
      </w:r>
      <w:r w:rsidRPr="00544DCC">
        <w:rPr>
          <w:rFonts w:ascii="Times New Roman" w:hAnsi="Times New Roman" w:cs="Times New Roman"/>
          <w:b/>
          <w:sz w:val="28"/>
          <w:szCs w:val="28"/>
        </w:rPr>
        <w:t>«Правовое регулирование тру</w:t>
      </w:r>
      <w:r>
        <w:rPr>
          <w:rFonts w:ascii="Times New Roman" w:hAnsi="Times New Roman" w:cs="Times New Roman"/>
          <w:b/>
          <w:sz w:val="28"/>
          <w:szCs w:val="28"/>
        </w:rPr>
        <w:t>да дистанционных работников (на </w:t>
      </w:r>
      <w:r w:rsidRPr="00544DCC">
        <w:rPr>
          <w:rFonts w:ascii="Times New Roman" w:hAnsi="Times New Roman" w:cs="Times New Roman"/>
          <w:b/>
          <w:sz w:val="28"/>
          <w:szCs w:val="28"/>
        </w:rPr>
        <w:t>примере города Москвы)</w:t>
      </w:r>
      <w:r w:rsidRPr="00EF41B1">
        <w:rPr>
          <w:rFonts w:ascii="Times New Roman" w:hAnsi="Times New Roman" w:cs="Times New Roman"/>
          <w:b/>
          <w:sz w:val="28"/>
          <w:szCs w:val="28"/>
        </w:rPr>
        <w:t>»</w:t>
      </w:r>
      <w:r w:rsidRPr="00544DCC">
        <w:rPr>
          <w:rFonts w:ascii="Times New Roman" w:hAnsi="Times New Roman" w:cs="Times New Roman"/>
          <w:sz w:val="28"/>
          <w:szCs w:val="28"/>
        </w:rPr>
        <w:t xml:space="preserve"> </w:t>
      </w:r>
    </w:p>
    <w:p w:rsidR="004522DA" w:rsidRPr="00544DCC" w:rsidRDefault="004522DA" w:rsidP="004522DA">
      <w:pPr>
        <w:spacing w:line="360" w:lineRule="auto"/>
        <w:ind w:left="3969"/>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Научный руководитель —</w:t>
      </w:r>
      <w:r w:rsidRPr="00544DCC">
        <w:rPr>
          <w:rFonts w:ascii="Times New Roman" w:hAnsi="Times New Roman" w:cs="Times New Roman"/>
          <w:sz w:val="28"/>
          <w:szCs w:val="28"/>
        </w:rPr>
        <w:t xml:space="preserve"> Логвинова Инна Владимировна, кандидат юридических наук, доцент кафедры юриспруденции</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Актуальность данного выступления связана с необходимостью перевода работников на дистанционную форму занятости. Было отмечено, что</w:t>
      </w:r>
      <w:r>
        <w:rPr>
          <w:rFonts w:ascii="Times New Roman" w:hAnsi="Times New Roman" w:cs="Times New Roman"/>
          <w:sz w:val="28"/>
          <w:szCs w:val="28"/>
        </w:rPr>
        <w:t>,</w:t>
      </w:r>
      <w:r w:rsidRPr="00544DCC">
        <w:rPr>
          <w:rFonts w:ascii="Times New Roman" w:hAnsi="Times New Roman" w:cs="Times New Roman"/>
          <w:sz w:val="28"/>
          <w:szCs w:val="28"/>
        </w:rPr>
        <w:t xml:space="preserve"> хотя такая форма применялась уже с 2013 года, коренные изменения на законодательном уровне и на практике произошли в 2020</w:t>
      </w:r>
      <w:r>
        <w:rPr>
          <w:rFonts w:ascii="Times New Roman" w:hAnsi="Times New Roman" w:cs="Times New Roman"/>
          <w:sz w:val="28"/>
          <w:szCs w:val="28"/>
        </w:rPr>
        <w:t xml:space="preserve"> году</w:t>
      </w:r>
      <w:r w:rsidRPr="00544DCC">
        <w:rPr>
          <w:rFonts w:ascii="Times New Roman" w:hAnsi="Times New Roman" w:cs="Times New Roman"/>
          <w:sz w:val="28"/>
          <w:szCs w:val="28"/>
        </w:rPr>
        <w:t xml:space="preserve"> с введением режима самоизоляции. Во выступлении автор обратил внимание на опыт города Москвы в сфере контроля за соблюдением требований законодательства о переводе лиц на удаленную работу, также подчеркивалось отсутствие в законодательстве такой правовой категории</w:t>
      </w:r>
      <w:r>
        <w:rPr>
          <w:rFonts w:ascii="Times New Roman" w:hAnsi="Times New Roman" w:cs="Times New Roman"/>
          <w:sz w:val="28"/>
          <w:szCs w:val="28"/>
        </w:rPr>
        <w:t>,</w:t>
      </w:r>
      <w:r w:rsidRPr="00544DCC">
        <w:rPr>
          <w:rFonts w:ascii="Times New Roman" w:hAnsi="Times New Roman" w:cs="Times New Roman"/>
          <w:sz w:val="28"/>
          <w:szCs w:val="28"/>
        </w:rPr>
        <w:t xml:space="preserve"> как дистанционные работники. Докладчик остановился на правовой коллизии норм ТК РФ и ФЗ «О персональных данных». Выступление вызвало большой интерес, и аудитория совместно с докладчиком сделала вывод о том, что такая форма занятости имеет ряд преимуществ, что свидетельствует о ее востребованности и после снятия ограничительных мер.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drawing>
          <wp:anchor distT="0" distB="0" distL="114300" distR="114300" simplePos="0" relativeHeight="251660288" behindDoc="1" locked="0" layoutInCell="1" allowOverlap="1" wp14:anchorId="4A67F0D3" wp14:editId="108EB947">
            <wp:simplePos x="0" y="0"/>
            <wp:positionH relativeFrom="column">
              <wp:posOffset>3510280</wp:posOffset>
            </wp:positionH>
            <wp:positionV relativeFrom="paragraph">
              <wp:posOffset>107315</wp:posOffset>
            </wp:positionV>
            <wp:extent cx="2676525" cy="2466340"/>
            <wp:effectExtent l="0" t="114300" r="0" b="86360"/>
            <wp:wrapTight wrapText="bothSides">
              <wp:wrapPolygon edited="0">
                <wp:start x="-74" y="21686"/>
                <wp:lineTo x="21449" y="21686"/>
                <wp:lineTo x="21449" y="-3"/>
                <wp:lineTo x="-74" y="-3"/>
                <wp:lineTo x="-74" y="21686"/>
              </wp:wrapPolygon>
            </wp:wrapTight>
            <wp:docPr id="3" name="Рисунок 2" descr="C:\Users\User\Downloads\image-07-04-22-03-26-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07-04-22-03-26-1.heic"/>
                    <pic:cNvPicPr>
                      <a:picLocks noChangeAspect="1" noChangeArrowheads="1"/>
                    </pic:cNvPicPr>
                  </pic:nvPicPr>
                  <pic:blipFill>
                    <a:blip r:embed="rId7" cstate="print"/>
                    <a:srcRect l="21652" t="1566"/>
                    <a:stretch>
                      <a:fillRect/>
                    </a:stretch>
                  </pic:blipFill>
                  <pic:spPr bwMode="auto">
                    <a:xfrm rot="5400000">
                      <a:off x="0" y="0"/>
                      <a:ext cx="2676525" cy="2466340"/>
                    </a:xfrm>
                    <a:prstGeom prst="rect">
                      <a:avLst/>
                    </a:prstGeom>
                    <a:noFill/>
                    <a:ln w="9525">
                      <a:noFill/>
                      <a:miter lim="800000"/>
                      <a:headEnd/>
                      <a:tailEnd/>
                    </a:ln>
                  </pic:spPr>
                </pic:pic>
              </a:graphicData>
            </a:graphic>
          </wp:anchor>
        </w:drawing>
      </w:r>
      <w:r w:rsidRPr="00544DCC">
        <w:rPr>
          <w:rFonts w:ascii="Times New Roman" w:hAnsi="Times New Roman" w:cs="Times New Roman"/>
          <w:sz w:val="28"/>
          <w:szCs w:val="28"/>
        </w:rPr>
        <w:t>Малиновская Марианна Владимировна</w:t>
      </w:r>
      <w:r>
        <w:rPr>
          <w:rFonts w:ascii="Times New Roman" w:hAnsi="Times New Roman" w:cs="Times New Roman"/>
          <w:sz w:val="28"/>
          <w:szCs w:val="28"/>
        </w:rPr>
        <w:t xml:space="preserve">, студентка 4-го </w:t>
      </w:r>
      <w:r w:rsidRPr="00544DCC">
        <w:rPr>
          <w:rFonts w:ascii="Times New Roman" w:hAnsi="Times New Roman" w:cs="Times New Roman"/>
          <w:sz w:val="28"/>
          <w:szCs w:val="28"/>
        </w:rPr>
        <w:t xml:space="preserve">курса </w:t>
      </w:r>
      <w:r>
        <w:rPr>
          <w:rFonts w:ascii="Times New Roman" w:hAnsi="Times New Roman" w:cs="Times New Roman"/>
          <w:sz w:val="28"/>
          <w:szCs w:val="28"/>
        </w:rPr>
        <w:t>МГУУ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xml:space="preserve">»), </w:t>
      </w:r>
      <w:r w:rsidRPr="00544DCC">
        <w:rPr>
          <w:rFonts w:ascii="Times New Roman" w:hAnsi="Times New Roman" w:cs="Times New Roman"/>
          <w:sz w:val="28"/>
          <w:szCs w:val="28"/>
        </w:rPr>
        <w:t>представила доклад на тему</w:t>
      </w:r>
      <w:r w:rsidRPr="00544DCC">
        <w:rPr>
          <w:rFonts w:ascii="Times New Roman" w:hAnsi="Times New Roman" w:cs="Times New Roman"/>
          <w:b/>
          <w:sz w:val="28"/>
          <w:szCs w:val="28"/>
        </w:rPr>
        <w:t xml:space="preserve"> «Механизм осуществления судебной власти в гражданском судопроизводстве»</w:t>
      </w:r>
      <w:r w:rsidRPr="00EF41B1">
        <w:rPr>
          <w:rFonts w:ascii="Times New Roman" w:hAnsi="Times New Roman" w:cs="Times New Roman"/>
          <w:sz w:val="28"/>
          <w:szCs w:val="28"/>
        </w:rPr>
        <w:t>.</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Скуратовская Маргарита Михайловна, кандидат юридических наук, доцент кафедры юриспруденции</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Важность представленного сообщения связана с рассмотрением основного механизма осуществления судебной власти в гражданском </w:t>
      </w:r>
      <w:r w:rsidRPr="00544DCC">
        <w:rPr>
          <w:rFonts w:ascii="Times New Roman" w:hAnsi="Times New Roman" w:cs="Times New Roman"/>
          <w:sz w:val="28"/>
          <w:szCs w:val="28"/>
        </w:rPr>
        <w:lastRenderedPageBreak/>
        <w:t>судопроизводстве на примере судов общей юрисдикции города Москвы, поскольку в современных реалиях важным</w:t>
      </w:r>
      <w:r>
        <w:rPr>
          <w:rFonts w:ascii="Times New Roman" w:hAnsi="Times New Roman" w:cs="Times New Roman"/>
          <w:sz w:val="28"/>
          <w:szCs w:val="28"/>
        </w:rPr>
        <w:t>и являются защита прав и </w:t>
      </w:r>
      <w:r w:rsidRPr="00544DCC">
        <w:rPr>
          <w:rFonts w:ascii="Times New Roman" w:hAnsi="Times New Roman" w:cs="Times New Roman"/>
          <w:sz w:val="28"/>
          <w:szCs w:val="28"/>
        </w:rPr>
        <w:t>законных</w:t>
      </w:r>
      <w:r>
        <w:rPr>
          <w:rFonts w:ascii="Times New Roman" w:hAnsi="Times New Roman" w:cs="Times New Roman"/>
          <w:sz w:val="28"/>
          <w:szCs w:val="28"/>
        </w:rPr>
        <w:t xml:space="preserve"> интересов граждан и правильная</w:t>
      </w:r>
      <w:r w:rsidRPr="00544DCC">
        <w:rPr>
          <w:rFonts w:ascii="Times New Roman" w:hAnsi="Times New Roman" w:cs="Times New Roman"/>
          <w:sz w:val="28"/>
          <w:szCs w:val="28"/>
        </w:rPr>
        <w:t xml:space="preserve"> быстрая работа судов при рассмотрении дел. В докладе были рассмотрены вопросы судебной власти как отдельной ветви государственной власти, требования к механизму осуществления судебной власти, проблемы ее реализации. Докладчик представил интересную статистику рассмотрения дел как в РФ, так и в городе Москве, остановился на проблемах реализации судебной влас</w:t>
      </w:r>
      <w:r>
        <w:rPr>
          <w:rFonts w:ascii="Times New Roman" w:hAnsi="Times New Roman" w:cs="Times New Roman"/>
          <w:sz w:val="28"/>
          <w:szCs w:val="28"/>
        </w:rPr>
        <w:t>ти в </w:t>
      </w:r>
      <w:r w:rsidRPr="00544DCC">
        <w:rPr>
          <w:rFonts w:ascii="Times New Roman" w:hAnsi="Times New Roman" w:cs="Times New Roman"/>
          <w:sz w:val="28"/>
          <w:szCs w:val="28"/>
        </w:rPr>
        <w:t>городе, которая связана со степенью дов</w:t>
      </w:r>
      <w:r>
        <w:rPr>
          <w:rFonts w:ascii="Times New Roman" w:hAnsi="Times New Roman" w:cs="Times New Roman"/>
          <w:sz w:val="28"/>
          <w:szCs w:val="28"/>
        </w:rPr>
        <w:t>ерия граждан к судам, а также с </w:t>
      </w:r>
      <w:r w:rsidRPr="00544DCC">
        <w:rPr>
          <w:rFonts w:ascii="Times New Roman" w:hAnsi="Times New Roman" w:cs="Times New Roman"/>
          <w:sz w:val="28"/>
          <w:szCs w:val="28"/>
        </w:rPr>
        <w:t xml:space="preserve">нагрузкой на судей. Докладчику были заданы вопросы соотношения бюджетов судов с эффективностью осуществления правосудия.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Фролова Кристина Дмитриевна, студентка 4</w:t>
      </w:r>
      <w:r>
        <w:rPr>
          <w:rFonts w:ascii="Times New Roman" w:hAnsi="Times New Roman" w:cs="Times New Roman"/>
          <w:sz w:val="28"/>
          <w:szCs w:val="28"/>
        </w:rPr>
        <w:t>-го</w:t>
      </w:r>
      <w:r w:rsidRPr="00544DCC">
        <w:rPr>
          <w:rFonts w:ascii="Times New Roman" w:hAnsi="Times New Roman" w:cs="Times New Roman"/>
          <w:sz w:val="28"/>
          <w:szCs w:val="28"/>
        </w:rPr>
        <w:t xml:space="preserve"> курса МГУУ Правительс</w:t>
      </w:r>
      <w:r>
        <w:rPr>
          <w:rFonts w:ascii="Times New Roman" w:hAnsi="Times New Roman" w:cs="Times New Roman"/>
          <w:sz w:val="28"/>
          <w:szCs w:val="28"/>
        </w:rPr>
        <w:t>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представила доклад на тему</w:t>
      </w:r>
      <w:r w:rsidRPr="00544DCC">
        <w:rPr>
          <w:rFonts w:ascii="Times New Roman" w:hAnsi="Times New Roman" w:cs="Times New Roman"/>
          <w:b/>
          <w:sz w:val="28"/>
          <w:szCs w:val="28"/>
        </w:rPr>
        <w:t xml:space="preserve"> «Новации в</w:t>
      </w:r>
      <w:r>
        <w:rPr>
          <w:rFonts w:ascii="Times New Roman" w:hAnsi="Times New Roman" w:cs="Times New Roman"/>
          <w:b/>
          <w:sz w:val="28"/>
          <w:szCs w:val="28"/>
        </w:rPr>
        <w:t> сфере судебных определений в </w:t>
      </w:r>
      <w:r w:rsidRPr="00544DCC">
        <w:rPr>
          <w:rFonts w:ascii="Times New Roman" w:hAnsi="Times New Roman" w:cs="Times New Roman"/>
          <w:b/>
          <w:sz w:val="28"/>
          <w:szCs w:val="28"/>
        </w:rPr>
        <w:t>практике разрешения дел арбитражным судом города Москвы»</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Научный руководитель </w:t>
      </w:r>
      <w:r>
        <w:rPr>
          <w:rFonts w:ascii="Times New Roman" w:hAnsi="Times New Roman" w:cs="Times New Roman"/>
          <w:sz w:val="28"/>
          <w:szCs w:val="28"/>
        </w:rPr>
        <w:t>—</w:t>
      </w:r>
      <w:r w:rsidRPr="00544DCC">
        <w:rPr>
          <w:rFonts w:ascii="Times New Roman" w:hAnsi="Times New Roman" w:cs="Times New Roman"/>
          <w:sz w:val="28"/>
          <w:szCs w:val="28"/>
        </w:rPr>
        <w:t xml:space="preserve"> Скуратовская Маргарита Михайловна, кандидат юридических наук, доцент кафедры юриспруденции</w:t>
      </w:r>
    </w:p>
    <w:p w:rsidR="004522DA" w:rsidRPr="00544DCC" w:rsidRDefault="004522DA" w:rsidP="004522DA">
      <w:pPr>
        <w:spacing w:line="360" w:lineRule="auto"/>
        <w:contextualSpacing/>
        <w:jc w:val="both"/>
        <w:rPr>
          <w:rFonts w:ascii="Times New Roman" w:hAnsi="Times New Roman" w:cs="Times New Roman"/>
          <w:color w:val="FF0000"/>
          <w:sz w:val="28"/>
          <w:szCs w:val="28"/>
        </w:rPr>
      </w:pPr>
      <w:r w:rsidRPr="00544DCC">
        <w:rPr>
          <w:rFonts w:ascii="Times New Roman" w:hAnsi="Times New Roman" w:cs="Times New Roman"/>
          <w:sz w:val="28"/>
          <w:szCs w:val="28"/>
        </w:rPr>
        <w:t xml:space="preserve">  </w:t>
      </w:r>
      <w:r w:rsidRPr="00544DCC">
        <w:rPr>
          <w:rFonts w:ascii="Times New Roman" w:hAnsi="Times New Roman" w:cs="Times New Roman"/>
          <w:sz w:val="28"/>
          <w:szCs w:val="28"/>
        </w:rPr>
        <w:tab/>
        <w:t xml:space="preserve">      </w:t>
      </w:r>
      <w:r w:rsidRPr="00544DCC">
        <w:rPr>
          <w:rFonts w:ascii="Times New Roman" w:hAnsi="Times New Roman" w:cs="Times New Roman"/>
          <w:sz w:val="28"/>
          <w:szCs w:val="28"/>
        </w:rPr>
        <w:tab/>
      </w:r>
      <w:r w:rsidRPr="00544DCC">
        <w:rPr>
          <w:rFonts w:ascii="Times New Roman" w:hAnsi="Times New Roman" w:cs="Times New Roman"/>
          <w:sz w:val="28"/>
          <w:szCs w:val="28"/>
        </w:rPr>
        <w:tab/>
        <w:t xml:space="preserve">  </w:t>
      </w:r>
      <w:r w:rsidRPr="00544DCC">
        <w:rPr>
          <w:rFonts w:ascii="Times New Roman" w:hAnsi="Times New Roman" w:cs="Times New Roman"/>
          <w:noProof/>
          <w:sz w:val="28"/>
          <w:szCs w:val="28"/>
        </w:rPr>
        <w:drawing>
          <wp:inline distT="0" distB="0" distL="0" distR="0" wp14:anchorId="4E669E7A" wp14:editId="51DA8550">
            <wp:extent cx="3371850" cy="2528888"/>
            <wp:effectExtent l="19050" t="0" r="0" b="0"/>
            <wp:docPr id="7" name="Рисунок 4" descr="C:\Users\User\Downloads\image-07-04-22-03-37-3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07-04-22-03-37-3 (1).heic"/>
                    <pic:cNvPicPr>
                      <a:picLocks noChangeAspect="1" noChangeArrowheads="1"/>
                    </pic:cNvPicPr>
                  </pic:nvPicPr>
                  <pic:blipFill>
                    <a:blip r:embed="rId8" cstate="print"/>
                    <a:srcRect/>
                    <a:stretch>
                      <a:fillRect/>
                    </a:stretch>
                  </pic:blipFill>
                  <pic:spPr bwMode="auto">
                    <a:xfrm>
                      <a:off x="0" y="0"/>
                      <a:ext cx="3371850" cy="2528888"/>
                    </a:xfrm>
                    <a:prstGeom prst="rect">
                      <a:avLst/>
                    </a:prstGeom>
                    <a:noFill/>
                    <a:ln w="9525">
                      <a:noFill/>
                      <a:miter lim="800000"/>
                      <a:headEnd/>
                      <a:tailEnd/>
                    </a:ln>
                  </pic:spPr>
                </pic:pic>
              </a:graphicData>
            </a:graphic>
          </wp:inline>
        </w:drawing>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Актуальность представленного доклада, как было отмечено, обусловлена большой загруженностью судов и необходимостью упрощения проведения </w:t>
      </w:r>
      <w:r w:rsidRPr="00544DCC">
        <w:rPr>
          <w:rFonts w:ascii="Times New Roman" w:hAnsi="Times New Roman" w:cs="Times New Roman"/>
          <w:sz w:val="28"/>
          <w:szCs w:val="28"/>
        </w:rPr>
        <w:lastRenderedPageBreak/>
        <w:t xml:space="preserve">судебных процессов. </w:t>
      </w:r>
      <w:r>
        <w:rPr>
          <w:rFonts w:ascii="Times New Roman" w:hAnsi="Times New Roman" w:cs="Times New Roman"/>
          <w:sz w:val="28"/>
          <w:szCs w:val="28"/>
        </w:rPr>
        <w:t>Автор в своем выступлении</w:t>
      </w:r>
      <w:r w:rsidRPr="00544DCC">
        <w:rPr>
          <w:rFonts w:ascii="Times New Roman" w:hAnsi="Times New Roman" w:cs="Times New Roman"/>
          <w:sz w:val="28"/>
          <w:szCs w:val="28"/>
        </w:rPr>
        <w:t xml:space="preserve"> подробно рассмотрел институт дистанционного заседан</w:t>
      </w:r>
      <w:r>
        <w:rPr>
          <w:rFonts w:ascii="Times New Roman" w:hAnsi="Times New Roman" w:cs="Times New Roman"/>
          <w:sz w:val="28"/>
          <w:szCs w:val="28"/>
        </w:rPr>
        <w:t>ия, отметив его отрицательные и положитель</w:t>
      </w:r>
      <w:r w:rsidRPr="00544DCC">
        <w:rPr>
          <w:rFonts w:ascii="Times New Roman" w:hAnsi="Times New Roman" w:cs="Times New Roman"/>
          <w:sz w:val="28"/>
          <w:szCs w:val="28"/>
        </w:rPr>
        <w:t xml:space="preserve">ные стороны, на основании ФЗ №440. К важным вопросам автор отнес и возможность для граждан порядка дистанционного участия </w:t>
      </w:r>
      <w:r>
        <w:rPr>
          <w:rFonts w:ascii="Times New Roman" w:hAnsi="Times New Roman" w:cs="Times New Roman"/>
          <w:sz w:val="28"/>
          <w:szCs w:val="28"/>
        </w:rPr>
        <w:t>в </w:t>
      </w:r>
      <w:r w:rsidRPr="00544DCC">
        <w:rPr>
          <w:rFonts w:ascii="Times New Roman" w:hAnsi="Times New Roman" w:cs="Times New Roman"/>
          <w:sz w:val="28"/>
          <w:szCs w:val="28"/>
        </w:rPr>
        <w:t xml:space="preserve">процессе, а также значение определений суда и электронного документооборота. Вывод, сделанный докладчиком, заключается в том, что хотя дистанционная форма судебных заседаний во многом облегчает работу судов, но может в определенных случаях нарушить некоторые процессуальные принципы.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7030FE"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drawing>
          <wp:anchor distT="0" distB="0" distL="114300" distR="114300" simplePos="0" relativeHeight="251661312" behindDoc="1" locked="0" layoutInCell="1" allowOverlap="1" wp14:anchorId="4739237B" wp14:editId="76130238">
            <wp:simplePos x="0" y="0"/>
            <wp:positionH relativeFrom="column">
              <wp:posOffset>43815</wp:posOffset>
            </wp:positionH>
            <wp:positionV relativeFrom="paragraph">
              <wp:posOffset>17145</wp:posOffset>
            </wp:positionV>
            <wp:extent cx="2697480" cy="2771775"/>
            <wp:effectExtent l="57150" t="0" r="45720" b="0"/>
            <wp:wrapTight wrapText="bothSides">
              <wp:wrapPolygon edited="0">
                <wp:start x="8" y="21756"/>
                <wp:lineTo x="21516" y="21756"/>
                <wp:lineTo x="21516" y="-67"/>
                <wp:lineTo x="8" y="-67"/>
                <wp:lineTo x="8" y="21756"/>
              </wp:wrapPolygon>
            </wp:wrapTight>
            <wp:docPr id="8" name="Рисунок 5" descr="C:\Users\User\Downloads\image-07-04-22-03-44-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07-04-22-03-44-5.heic"/>
                    <pic:cNvPicPr>
                      <a:picLocks noChangeAspect="1" noChangeArrowheads="1"/>
                    </pic:cNvPicPr>
                  </pic:nvPicPr>
                  <pic:blipFill>
                    <a:blip r:embed="rId9" cstate="print"/>
                    <a:srcRect l="14097" t="10191" r="20527"/>
                    <a:stretch>
                      <a:fillRect/>
                    </a:stretch>
                  </pic:blipFill>
                  <pic:spPr bwMode="auto">
                    <a:xfrm rot="5400000">
                      <a:off x="0" y="0"/>
                      <a:ext cx="2697480" cy="2771775"/>
                    </a:xfrm>
                    <a:prstGeom prst="rect">
                      <a:avLst/>
                    </a:prstGeom>
                    <a:noFill/>
                    <a:ln w="9525">
                      <a:noFill/>
                      <a:miter lim="800000"/>
                      <a:headEnd/>
                      <a:tailEnd/>
                    </a:ln>
                  </pic:spPr>
                </pic:pic>
              </a:graphicData>
            </a:graphic>
          </wp:anchor>
        </w:drawing>
      </w:r>
      <w:r w:rsidRPr="00544DCC">
        <w:rPr>
          <w:rFonts w:ascii="Times New Roman" w:hAnsi="Times New Roman" w:cs="Times New Roman"/>
          <w:sz w:val="28"/>
          <w:szCs w:val="28"/>
        </w:rPr>
        <w:t>Климаченков Станислав Алексеевич, студент</w:t>
      </w:r>
      <w:r>
        <w:rPr>
          <w:rFonts w:ascii="Times New Roman" w:hAnsi="Times New Roman" w:cs="Times New Roman"/>
          <w:sz w:val="28"/>
          <w:szCs w:val="28"/>
        </w:rPr>
        <w:t xml:space="preserve"> </w:t>
      </w:r>
      <w:r w:rsidRPr="00544DCC">
        <w:rPr>
          <w:rFonts w:ascii="Times New Roman" w:hAnsi="Times New Roman" w:cs="Times New Roman"/>
          <w:sz w:val="28"/>
          <w:szCs w:val="28"/>
        </w:rPr>
        <w:t>4</w:t>
      </w:r>
      <w:r>
        <w:rPr>
          <w:rFonts w:ascii="Times New Roman" w:hAnsi="Times New Roman" w:cs="Times New Roman"/>
          <w:sz w:val="28"/>
          <w:szCs w:val="28"/>
        </w:rPr>
        <w:t>-го</w:t>
      </w:r>
      <w:r w:rsidRPr="00544DCC">
        <w:rPr>
          <w:rFonts w:ascii="Times New Roman" w:hAnsi="Times New Roman" w:cs="Times New Roman"/>
          <w:sz w:val="28"/>
          <w:szCs w:val="28"/>
        </w:rPr>
        <w:t xml:space="preserve"> курса </w:t>
      </w:r>
      <w:r>
        <w:rPr>
          <w:rFonts w:ascii="Times New Roman" w:hAnsi="Times New Roman" w:cs="Times New Roman"/>
          <w:sz w:val="28"/>
          <w:szCs w:val="28"/>
        </w:rPr>
        <w:t>МГУУ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выступил с докладом на тему</w:t>
      </w:r>
      <w:r w:rsidRPr="00544DCC">
        <w:rPr>
          <w:rFonts w:ascii="Times New Roman" w:hAnsi="Times New Roman" w:cs="Times New Roman"/>
          <w:sz w:val="28"/>
          <w:szCs w:val="28"/>
        </w:rPr>
        <w:t xml:space="preserve"> </w:t>
      </w:r>
      <w:r w:rsidRPr="00544DCC">
        <w:rPr>
          <w:rFonts w:ascii="Times New Roman" w:hAnsi="Times New Roman" w:cs="Times New Roman"/>
          <w:b/>
          <w:sz w:val="28"/>
          <w:szCs w:val="28"/>
        </w:rPr>
        <w:t>«Актуальные проблемы судейского усмотрения по гражданским делам»</w:t>
      </w:r>
      <w:r w:rsidRPr="007030FE">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Скуратовская Маргарита Михайловна, кандидат юридических наук, доцент кафедры юриспруденции</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w:t>
      </w:r>
      <w:r w:rsidRPr="00544DCC">
        <w:rPr>
          <w:rFonts w:ascii="Times New Roman" w:hAnsi="Times New Roman" w:cs="Times New Roman"/>
          <w:sz w:val="28"/>
          <w:szCs w:val="28"/>
        </w:rPr>
        <w:tab/>
        <w:t>Важность представленного доклада автор определил как необходимость всестороннего анализа такого института</w:t>
      </w:r>
      <w:r>
        <w:rPr>
          <w:rFonts w:ascii="Times New Roman" w:hAnsi="Times New Roman" w:cs="Times New Roman"/>
          <w:sz w:val="28"/>
          <w:szCs w:val="28"/>
        </w:rPr>
        <w:t>,</w:t>
      </w:r>
      <w:r w:rsidRPr="00544DCC">
        <w:rPr>
          <w:rFonts w:ascii="Times New Roman" w:hAnsi="Times New Roman" w:cs="Times New Roman"/>
          <w:sz w:val="28"/>
          <w:szCs w:val="28"/>
        </w:rPr>
        <w:t xml:space="preserve"> как «судейское усмотрение», которое он определил как необходимость логических действий суда при выборе и применении нормы права. Автор рассмотрел различные подходы к данному институту, проблемы человеческого фактора при судебном усмотрении,</w:t>
      </w:r>
      <w:r>
        <w:rPr>
          <w:rFonts w:ascii="Times New Roman" w:hAnsi="Times New Roman" w:cs="Times New Roman"/>
          <w:sz w:val="28"/>
          <w:szCs w:val="28"/>
        </w:rPr>
        <w:t xml:space="preserve"> </w:t>
      </w:r>
      <w:r w:rsidRPr="00544DCC">
        <w:rPr>
          <w:rFonts w:ascii="Times New Roman" w:hAnsi="Times New Roman" w:cs="Times New Roman"/>
          <w:sz w:val="28"/>
          <w:szCs w:val="28"/>
        </w:rPr>
        <w:t>проблемы границ и контроля, а также профессионал</w:t>
      </w:r>
      <w:r>
        <w:rPr>
          <w:rFonts w:ascii="Times New Roman" w:hAnsi="Times New Roman" w:cs="Times New Roman"/>
          <w:sz w:val="28"/>
          <w:szCs w:val="28"/>
        </w:rPr>
        <w:t>ьной подготовки судей, связанные</w:t>
      </w:r>
      <w:r w:rsidRPr="00544DCC">
        <w:rPr>
          <w:rFonts w:ascii="Times New Roman" w:hAnsi="Times New Roman" w:cs="Times New Roman"/>
          <w:sz w:val="28"/>
          <w:szCs w:val="28"/>
        </w:rPr>
        <w:t xml:space="preserve"> с судейским усмотрением. </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color w:val="FF0000"/>
          <w:sz w:val="28"/>
          <w:szCs w:val="28"/>
        </w:rPr>
        <w:lastRenderedPageBreak/>
        <w:t xml:space="preserve"> </w:t>
      </w:r>
      <w:r w:rsidRPr="00544DCC">
        <w:rPr>
          <w:rFonts w:ascii="Times New Roman" w:hAnsi="Times New Roman" w:cs="Times New Roman"/>
          <w:color w:val="FF0000"/>
          <w:sz w:val="28"/>
          <w:szCs w:val="28"/>
        </w:rPr>
        <w:tab/>
      </w:r>
      <w:r w:rsidRPr="00544DCC">
        <w:rPr>
          <w:rFonts w:ascii="Times New Roman" w:hAnsi="Times New Roman" w:cs="Times New Roman"/>
          <w:sz w:val="28"/>
          <w:szCs w:val="28"/>
        </w:rPr>
        <w:t>Докладчик сделал вывод о том, что судейское усмотрение является эффективным инструментом в гражданском</w:t>
      </w:r>
      <w:r>
        <w:rPr>
          <w:rFonts w:ascii="Times New Roman" w:hAnsi="Times New Roman" w:cs="Times New Roman"/>
          <w:sz w:val="28"/>
          <w:szCs w:val="28"/>
        </w:rPr>
        <w:t xml:space="preserve"> процессе, нивелирует пробелы и </w:t>
      </w:r>
      <w:r w:rsidRPr="00544DCC">
        <w:rPr>
          <w:rFonts w:ascii="Times New Roman" w:hAnsi="Times New Roman" w:cs="Times New Roman"/>
          <w:sz w:val="28"/>
          <w:szCs w:val="28"/>
        </w:rPr>
        <w:t>коллизии в праве.</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drawing>
          <wp:anchor distT="0" distB="0" distL="114300" distR="114300" simplePos="0" relativeHeight="251662336" behindDoc="1" locked="0" layoutInCell="1" allowOverlap="1" wp14:anchorId="524904B2" wp14:editId="5645FF4C">
            <wp:simplePos x="0" y="0"/>
            <wp:positionH relativeFrom="column">
              <wp:posOffset>3025140</wp:posOffset>
            </wp:positionH>
            <wp:positionV relativeFrom="paragraph">
              <wp:posOffset>252095</wp:posOffset>
            </wp:positionV>
            <wp:extent cx="3286125" cy="2874010"/>
            <wp:effectExtent l="0" t="209550" r="0" b="193040"/>
            <wp:wrapTight wrapText="bothSides">
              <wp:wrapPolygon edited="0">
                <wp:start x="-23" y="21717"/>
                <wp:lineTo x="21514" y="21717"/>
                <wp:lineTo x="21514" y="-45"/>
                <wp:lineTo x="-23" y="-45"/>
                <wp:lineTo x="-23" y="21717"/>
              </wp:wrapPolygon>
            </wp:wrapTight>
            <wp:docPr id="9" name="Рисунок 6" descr="C:\Users\User\Downloads\image-07-04-22-03-4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age-07-04-22-03-49.heic"/>
                    <pic:cNvPicPr>
                      <a:picLocks noChangeAspect="1" noChangeArrowheads="1"/>
                    </pic:cNvPicPr>
                  </pic:nvPicPr>
                  <pic:blipFill>
                    <a:blip r:embed="rId10" cstate="print"/>
                    <a:srcRect l="17137" t="3143"/>
                    <a:stretch>
                      <a:fillRect/>
                    </a:stretch>
                  </pic:blipFill>
                  <pic:spPr bwMode="auto">
                    <a:xfrm rot="5400000">
                      <a:off x="0" y="0"/>
                      <a:ext cx="3286125" cy="2874010"/>
                    </a:xfrm>
                    <a:prstGeom prst="rect">
                      <a:avLst/>
                    </a:prstGeom>
                    <a:noFill/>
                    <a:ln w="9525">
                      <a:noFill/>
                      <a:miter lim="800000"/>
                      <a:headEnd/>
                      <a:tailEnd/>
                    </a:ln>
                  </pic:spPr>
                </pic:pic>
              </a:graphicData>
            </a:graphic>
          </wp:anchor>
        </w:drawing>
      </w:r>
      <w:r w:rsidRPr="00544DCC">
        <w:rPr>
          <w:rFonts w:ascii="Times New Roman" w:hAnsi="Times New Roman" w:cs="Times New Roman"/>
          <w:sz w:val="28"/>
          <w:szCs w:val="28"/>
        </w:rPr>
        <w:t>Зарубин Александр Игоревич, студент</w:t>
      </w:r>
      <w:r>
        <w:rPr>
          <w:rFonts w:ascii="Times New Roman" w:hAnsi="Times New Roman" w:cs="Times New Roman"/>
          <w:sz w:val="28"/>
          <w:szCs w:val="28"/>
        </w:rPr>
        <w:t xml:space="preserve"> </w:t>
      </w:r>
      <w:r w:rsidRPr="00544DCC">
        <w:rPr>
          <w:rFonts w:ascii="Times New Roman" w:hAnsi="Times New Roman" w:cs="Times New Roman"/>
          <w:sz w:val="28"/>
          <w:szCs w:val="28"/>
        </w:rPr>
        <w:t>4</w:t>
      </w:r>
      <w:r>
        <w:rPr>
          <w:rFonts w:ascii="Times New Roman" w:hAnsi="Times New Roman" w:cs="Times New Roman"/>
          <w:sz w:val="28"/>
          <w:szCs w:val="28"/>
        </w:rPr>
        <w:t>-го</w:t>
      </w:r>
      <w:r w:rsidRPr="00544DCC">
        <w:rPr>
          <w:rFonts w:ascii="Times New Roman" w:hAnsi="Times New Roman" w:cs="Times New Roman"/>
          <w:sz w:val="28"/>
          <w:szCs w:val="28"/>
        </w:rPr>
        <w:t xml:space="preserve"> курса</w:t>
      </w:r>
      <w:r>
        <w:rPr>
          <w:rFonts w:ascii="Times New Roman" w:hAnsi="Times New Roman" w:cs="Times New Roman"/>
          <w:sz w:val="28"/>
          <w:szCs w:val="28"/>
        </w:rPr>
        <w:t xml:space="preserve"> МГУУ Правительства Москвы (</w:t>
      </w:r>
      <w:r w:rsidRPr="00544DCC">
        <w:rPr>
          <w:rFonts w:ascii="Times New Roman" w:hAnsi="Times New Roman" w:cs="Times New Roman"/>
          <w:sz w:val="28"/>
          <w:szCs w:val="28"/>
        </w:rPr>
        <w:t>направление подготовки</w:t>
      </w:r>
      <w:r>
        <w:rPr>
          <w:rFonts w:ascii="Times New Roman" w:hAnsi="Times New Roman" w:cs="Times New Roman"/>
          <w:sz w:val="28"/>
          <w:szCs w:val="28"/>
        </w:rPr>
        <w:t xml:space="preserve"> «</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выступил с докладом на тему</w:t>
      </w:r>
      <w:r w:rsidRPr="00544DCC">
        <w:rPr>
          <w:rFonts w:ascii="Times New Roman" w:hAnsi="Times New Roman" w:cs="Times New Roman"/>
          <w:sz w:val="28"/>
          <w:szCs w:val="28"/>
        </w:rPr>
        <w:t xml:space="preserve"> </w:t>
      </w:r>
      <w:r w:rsidRPr="00544DCC">
        <w:rPr>
          <w:rFonts w:ascii="Times New Roman" w:hAnsi="Times New Roman" w:cs="Times New Roman"/>
          <w:b/>
          <w:sz w:val="28"/>
          <w:szCs w:val="28"/>
        </w:rPr>
        <w:t>«Правовое регулирование деятельности самозанятых граждан (опыт города Москвы)»</w:t>
      </w:r>
      <w:r w:rsidRPr="007030FE">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Иванова Светлана Георгиевна, кандидат юридических наук, доцент кафедры юриспруденции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Представленный доклад был посвящен весьма актуальной теме, поскольку в России в порядке эксперимента появляется новый институт, связанный с занятостью граждан, который широко применяется</w:t>
      </w:r>
      <w:r>
        <w:rPr>
          <w:rFonts w:ascii="Times New Roman" w:hAnsi="Times New Roman" w:cs="Times New Roman"/>
          <w:sz w:val="28"/>
          <w:szCs w:val="28"/>
        </w:rPr>
        <w:t xml:space="preserve"> на практике, но</w:t>
      </w:r>
      <w:r w:rsidRPr="00544DCC">
        <w:rPr>
          <w:rFonts w:ascii="Times New Roman" w:hAnsi="Times New Roman" w:cs="Times New Roman"/>
          <w:sz w:val="28"/>
          <w:szCs w:val="28"/>
        </w:rPr>
        <w:t xml:space="preserve"> в то</w:t>
      </w:r>
      <w:r>
        <w:rPr>
          <w:rFonts w:ascii="Times New Roman" w:hAnsi="Times New Roman" w:cs="Times New Roman"/>
          <w:sz w:val="28"/>
          <w:szCs w:val="28"/>
        </w:rPr>
        <w:t xml:space="preserve"> </w:t>
      </w:r>
      <w:r w:rsidRPr="00544DCC">
        <w:rPr>
          <w:rFonts w:ascii="Times New Roman" w:hAnsi="Times New Roman" w:cs="Times New Roman"/>
          <w:sz w:val="28"/>
          <w:szCs w:val="28"/>
        </w:rPr>
        <w:t xml:space="preserve">же время в законодательстве отсутствуют правовые нормы, определяющие понятие «самозанятые граждане». </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Закон РФ от 19.04.1991 г. №1032-1 </w:t>
      </w:r>
      <w:r w:rsidRPr="00544DCC">
        <w:rPr>
          <w:rFonts w:ascii="Times New Roman" w:hAnsi="Times New Roman" w:cs="Times New Roman"/>
          <w:sz w:val="28"/>
          <w:szCs w:val="28"/>
        </w:rPr>
        <w:t>не содержит определени</w:t>
      </w:r>
      <w:r>
        <w:rPr>
          <w:rFonts w:ascii="Times New Roman" w:hAnsi="Times New Roman" w:cs="Times New Roman"/>
          <w:sz w:val="28"/>
          <w:szCs w:val="28"/>
        </w:rPr>
        <w:t>я самозанятых граждан, но в ст. </w:t>
      </w:r>
      <w:r w:rsidRPr="00544DCC">
        <w:rPr>
          <w:rFonts w:ascii="Times New Roman" w:hAnsi="Times New Roman" w:cs="Times New Roman"/>
          <w:sz w:val="28"/>
          <w:szCs w:val="28"/>
        </w:rPr>
        <w:t>2 дано понятие «занятых граждан», которыми считаются лица</w:t>
      </w:r>
      <w:r>
        <w:rPr>
          <w:rFonts w:ascii="Times New Roman" w:hAnsi="Times New Roman" w:cs="Times New Roman"/>
          <w:sz w:val="28"/>
          <w:szCs w:val="28"/>
        </w:rPr>
        <w:t>,</w:t>
      </w:r>
      <w:r w:rsidRPr="00544DCC">
        <w:rPr>
          <w:rFonts w:ascii="Times New Roman" w:hAnsi="Times New Roman" w:cs="Times New Roman"/>
          <w:sz w:val="28"/>
          <w:szCs w:val="28"/>
        </w:rPr>
        <w:t xml:space="preserve"> работающие по трудовому договору, а также имеющие иную оплачиваемую работу (службу), включая сезонные, временные работы. Автор остановился на видах работ и услуг, которые вправ</w:t>
      </w:r>
      <w:r>
        <w:rPr>
          <w:rFonts w:ascii="Times New Roman" w:hAnsi="Times New Roman" w:cs="Times New Roman"/>
          <w:sz w:val="28"/>
          <w:szCs w:val="28"/>
        </w:rPr>
        <w:t>е осуществлять самозанятые лица. Э</w:t>
      </w:r>
      <w:r w:rsidRPr="00544DCC">
        <w:rPr>
          <w:rFonts w:ascii="Times New Roman" w:hAnsi="Times New Roman" w:cs="Times New Roman"/>
          <w:sz w:val="28"/>
          <w:szCs w:val="28"/>
        </w:rPr>
        <w:t>то</w:t>
      </w:r>
      <w:r>
        <w:rPr>
          <w:rFonts w:ascii="Times New Roman" w:hAnsi="Times New Roman" w:cs="Times New Roman"/>
          <w:sz w:val="28"/>
          <w:szCs w:val="28"/>
        </w:rPr>
        <w:t>,</w:t>
      </w:r>
      <w:r w:rsidRPr="00544DCC">
        <w:rPr>
          <w:rFonts w:ascii="Times New Roman" w:hAnsi="Times New Roman" w:cs="Times New Roman"/>
          <w:sz w:val="28"/>
          <w:szCs w:val="28"/>
        </w:rPr>
        <w:t xml:space="preserve"> например, работа по присмотру и уходу за де</w:t>
      </w:r>
      <w:r>
        <w:rPr>
          <w:rFonts w:ascii="Times New Roman" w:hAnsi="Times New Roman" w:cs="Times New Roman"/>
          <w:sz w:val="28"/>
          <w:szCs w:val="28"/>
        </w:rPr>
        <w:t xml:space="preserve">тьми, больными лицами, лицами, </w:t>
      </w:r>
      <w:r w:rsidRPr="00544DCC">
        <w:rPr>
          <w:rFonts w:ascii="Times New Roman" w:hAnsi="Times New Roman" w:cs="Times New Roman"/>
          <w:sz w:val="28"/>
          <w:szCs w:val="28"/>
        </w:rPr>
        <w:t xml:space="preserve">достигшими возраста 80 лет, а также иными </w:t>
      </w:r>
      <w:r w:rsidRPr="00544DCC">
        <w:rPr>
          <w:rFonts w:ascii="Times New Roman" w:hAnsi="Times New Roman" w:cs="Times New Roman"/>
          <w:sz w:val="28"/>
          <w:szCs w:val="28"/>
        </w:rPr>
        <w:lastRenderedPageBreak/>
        <w:t>лицами, нуждающимися в постоянном постороннем уходе по заключению медицинской организации; по репетиторству; по уборке жилых помещений, ведению домашнего хозяйства.</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sidRPr="00544DCC">
        <w:rPr>
          <w:rFonts w:ascii="Times New Roman" w:hAnsi="Times New Roman" w:cs="Times New Roman"/>
          <w:sz w:val="28"/>
          <w:szCs w:val="28"/>
        </w:rPr>
        <w:t>На основании проведенного ис</w:t>
      </w:r>
      <w:r>
        <w:rPr>
          <w:rFonts w:ascii="Times New Roman" w:hAnsi="Times New Roman" w:cs="Times New Roman"/>
          <w:sz w:val="28"/>
          <w:szCs w:val="28"/>
        </w:rPr>
        <w:t>следования автор делает вывод о </w:t>
      </w:r>
      <w:r w:rsidRPr="00544DCC">
        <w:rPr>
          <w:rFonts w:ascii="Times New Roman" w:hAnsi="Times New Roman" w:cs="Times New Roman"/>
          <w:sz w:val="28"/>
          <w:szCs w:val="28"/>
        </w:rPr>
        <w:t>необходимости введения в законодательство соответствующего определения. Доклад вызвал интерес у аудитории, в частности</w:t>
      </w:r>
      <w:r>
        <w:rPr>
          <w:rFonts w:ascii="Times New Roman" w:hAnsi="Times New Roman" w:cs="Times New Roman"/>
          <w:sz w:val="28"/>
          <w:szCs w:val="28"/>
        </w:rPr>
        <w:t>,</w:t>
      </w:r>
      <w:r w:rsidRPr="00544DCC">
        <w:rPr>
          <w:rFonts w:ascii="Times New Roman" w:hAnsi="Times New Roman" w:cs="Times New Roman"/>
          <w:sz w:val="28"/>
          <w:szCs w:val="28"/>
        </w:rPr>
        <w:t xml:space="preserve"> был задан ряд вопросов относительно налогообложения самозанятых лиц.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drawing>
          <wp:anchor distT="0" distB="0" distL="114300" distR="114300" simplePos="0" relativeHeight="251663360" behindDoc="1" locked="0" layoutInCell="1" allowOverlap="1" wp14:anchorId="565FF042" wp14:editId="3990F22A">
            <wp:simplePos x="0" y="0"/>
            <wp:positionH relativeFrom="column">
              <wp:posOffset>-431165</wp:posOffset>
            </wp:positionH>
            <wp:positionV relativeFrom="paragraph">
              <wp:posOffset>229235</wp:posOffset>
            </wp:positionV>
            <wp:extent cx="3423285" cy="2917190"/>
            <wp:effectExtent l="0" t="247650" r="0" b="226060"/>
            <wp:wrapTight wrapText="bothSides">
              <wp:wrapPolygon edited="0">
                <wp:start x="34" y="21781"/>
                <wp:lineTo x="21430" y="21781"/>
                <wp:lineTo x="21430" y="59"/>
                <wp:lineTo x="34" y="59"/>
                <wp:lineTo x="34" y="21781"/>
              </wp:wrapPolygon>
            </wp:wrapTight>
            <wp:docPr id="11" name="Рисунок 8" descr="C:\Users\User\Downloads\image-07-04-22-03-56-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age-07-04-22-03-56-2.heic"/>
                    <pic:cNvPicPr>
                      <a:picLocks noChangeAspect="1" noChangeArrowheads="1"/>
                    </pic:cNvPicPr>
                  </pic:nvPicPr>
                  <pic:blipFill>
                    <a:blip r:embed="rId11" cstate="print"/>
                    <a:srcRect l="32121" t="31702" r="7854"/>
                    <a:stretch>
                      <a:fillRect/>
                    </a:stretch>
                  </pic:blipFill>
                  <pic:spPr bwMode="auto">
                    <a:xfrm rot="5400000">
                      <a:off x="0" y="0"/>
                      <a:ext cx="3423285" cy="2917190"/>
                    </a:xfrm>
                    <a:prstGeom prst="rect">
                      <a:avLst/>
                    </a:prstGeom>
                    <a:noFill/>
                    <a:ln w="9525">
                      <a:noFill/>
                      <a:miter lim="800000"/>
                      <a:headEnd/>
                      <a:tailEnd/>
                    </a:ln>
                  </pic:spPr>
                </pic:pic>
              </a:graphicData>
            </a:graphic>
          </wp:anchor>
        </w:drawing>
      </w:r>
      <w:r w:rsidRPr="00544DCC">
        <w:rPr>
          <w:rFonts w:ascii="Times New Roman" w:hAnsi="Times New Roman" w:cs="Times New Roman"/>
          <w:sz w:val="28"/>
          <w:szCs w:val="28"/>
        </w:rPr>
        <w:t xml:space="preserve">Щурова Диана Александровна, студентка </w:t>
      </w:r>
      <w:r>
        <w:rPr>
          <w:rFonts w:ascii="Times New Roman" w:hAnsi="Times New Roman" w:cs="Times New Roman"/>
          <w:sz w:val="28"/>
          <w:szCs w:val="28"/>
        </w:rPr>
        <w:t xml:space="preserve">4-го курса </w:t>
      </w:r>
      <w:r w:rsidRPr="00544DCC">
        <w:rPr>
          <w:rFonts w:ascii="Times New Roman" w:hAnsi="Times New Roman" w:cs="Times New Roman"/>
          <w:sz w:val="28"/>
          <w:szCs w:val="28"/>
        </w:rPr>
        <w:t>М</w:t>
      </w:r>
      <w:r>
        <w:rPr>
          <w:rFonts w:ascii="Times New Roman" w:hAnsi="Times New Roman" w:cs="Times New Roman"/>
          <w:sz w:val="28"/>
          <w:szCs w:val="28"/>
        </w:rPr>
        <w:t>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представила доклад на тему</w:t>
      </w:r>
      <w:r w:rsidRPr="00544DCC">
        <w:rPr>
          <w:rFonts w:ascii="Times New Roman" w:hAnsi="Times New Roman" w:cs="Times New Roman"/>
          <w:sz w:val="28"/>
          <w:szCs w:val="28"/>
        </w:rPr>
        <w:t xml:space="preserve"> </w:t>
      </w:r>
      <w:r w:rsidRPr="00544DCC">
        <w:rPr>
          <w:rFonts w:ascii="Times New Roman" w:hAnsi="Times New Roman" w:cs="Times New Roman"/>
          <w:b/>
          <w:sz w:val="28"/>
          <w:szCs w:val="28"/>
        </w:rPr>
        <w:t>«Аренда недвижимого имущества города Москвы субъектами малого и среднего предпринимательства»</w:t>
      </w:r>
      <w:r w:rsidRPr="007030FE">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Иванова Светлана Георгиевна, кандидат юридических наук, доцент кафедры юриспруденции</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Актуальность исследования связана с тем, что одной из наиболее важных задач в процессе управления государственной собственностью является эффективное управление объектами недвижимости при передаче объектов недвижимости в аренду. Автор подробно остановился на льготах субъектам малого и среднего предпринимательства, например арендующим объекты нежилого фонда площадью до 300 кв. м; осуществляющим деятельность в области здравоохранения, ветеринарии или образования; </w:t>
      </w:r>
      <w:r w:rsidRPr="00544DCC">
        <w:rPr>
          <w:rFonts w:ascii="Times New Roman" w:hAnsi="Times New Roman" w:cs="Times New Roman"/>
          <w:sz w:val="28"/>
          <w:szCs w:val="28"/>
        </w:rPr>
        <w:lastRenderedPageBreak/>
        <w:t>использующим арендуемые объекты нежилого фонда для осуществления деятельности в области торговли товарами продовольственных групп, социального питания, бытового обсл</w:t>
      </w:r>
      <w:r>
        <w:rPr>
          <w:rFonts w:ascii="Times New Roman" w:hAnsi="Times New Roman" w:cs="Times New Roman"/>
          <w:sz w:val="28"/>
          <w:szCs w:val="28"/>
        </w:rPr>
        <w:t>уживания, физической культуры и </w:t>
      </w:r>
      <w:r w:rsidRPr="00544DCC">
        <w:rPr>
          <w:rFonts w:ascii="Times New Roman" w:hAnsi="Times New Roman" w:cs="Times New Roman"/>
          <w:sz w:val="28"/>
          <w:szCs w:val="28"/>
        </w:rPr>
        <w:t>спорта, культуры, производства и др. Отдельно автор остановился на поддержке предпринимательства в условиях санкций, комментируя, например, мораторий на повышение в 202</w:t>
      </w:r>
      <w:r>
        <w:rPr>
          <w:rFonts w:ascii="Times New Roman" w:hAnsi="Times New Roman" w:cs="Times New Roman"/>
          <w:sz w:val="28"/>
          <w:szCs w:val="28"/>
        </w:rPr>
        <w:t>2 году ставок арендной платы за </w:t>
      </w:r>
      <w:r w:rsidRPr="00544DCC">
        <w:rPr>
          <w:rFonts w:ascii="Times New Roman" w:hAnsi="Times New Roman" w:cs="Times New Roman"/>
          <w:sz w:val="28"/>
          <w:szCs w:val="28"/>
        </w:rPr>
        <w:t>земельные участки и объекты нежилого фонда, нах</w:t>
      </w:r>
      <w:r>
        <w:rPr>
          <w:rFonts w:ascii="Times New Roman" w:hAnsi="Times New Roman" w:cs="Times New Roman"/>
          <w:sz w:val="28"/>
          <w:szCs w:val="28"/>
        </w:rPr>
        <w:t>одящиеся в </w:t>
      </w:r>
      <w:r w:rsidRPr="00544DCC">
        <w:rPr>
          <w:rFonts w:ascii="Times New Roman" w:hAnsi="Times New Roman" w:cs="Times New Roman"/>
          <w:sz w:val="28"/>
          <w:szCs w:val="28"/>
        </w:rPr>
        <w:t>собственности города, а также отсрочку</w:t>
      </w:r>
      <w:r>
        <w:rPr>
          <w:rFonts w:ascii="Times New Roman" w:hAnsi="Times New Roman" w:cs="Times New Roman"/>
          <w:sz w:val="28"/>
          <w:szCs w:val="28"/>
        </w:rPr>
        <w:t xml:space="preserve"> </w:t>
      </w:r>
      <w:r w:rsidRPr="00544DCC">
        <w:rPr>
          <w:rFonts w:ascii="Times New Roman" w:hAnsi="Times New Roman" w:cs="Times New Roman"/>
          <w:sz w:val="28"/>
          <w:szCs w:val="28"/>
        </w:rPr>
        <w:t>арендаторам объектов нежилого фонда</w:t>
      </w:r>
      <w:r>
        <w:rPr>
          <w:rFonts w:ascii="Times New Roman" w:hAnsi="Times New Roman" w:cs="Times New Roman"/>
          <w:sz w:val="28"/>
          <w:szCs w:val="28"/>
        </w:rPr>
        <w:t xml:space="preserve"> до 31 </w:t>
      </w:r>
      <w:r w:rsidRPr="00544DCC">
        <w:rPr>
          <w:rFonts w:ascii="Times New Roman" w:hAnsi="Times New Roman" w:cs="Times New Roman"/>
          <w:sz w:val="28"/>
          <w:szCs w:val="28"/>
        </w:rPr>
        <w:t xml:space="preserve">декабря 2022 года по уплате арендных платежей за второй квартал. </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drawing>
          <wp:anchor distT="0" distB="0" distL="114300" distR="114300" simplePos="0" relativeHeight="251664384" behindDoc="1" locked="0" layoutInCell="1" allowOverlap="1" wp14:anchorId="08A6F51A" wp14:editId="081590A2">
            <wp:simplePos x="0" y="0"/>
            <wp:positionH relativeFrom="column">
              <wp:posOffset>3082290</wp:posOffset>
            </wp:positionH>
            <wp:positionV relativeFrom="paragraph">
              <wp:posOffset>244475</wp:posOffset>
            </wp:positionV>
            <wp:extent cx="2792095" cy="3371850"/>
            <wp:effectExtent l="304800" t="0" r="294005" b="0"/>
            <wp:wrapTight wrapText="bothSides">
              <wp:wrapPolygon edited="0">
                <wp:start x="-32" y="21696"/>
                <wp:lineTo x="21485" y="21696"/>
                <wp:lineTo x="21485" y="-26"/>
                <wp:lineTo x="-32" y="-26"/>
                <wp:lineTo x="-32" y="21696"/>
              </wp:wrapPolygon>
            </wp:wrapTight>
            <wp:docPr id="12" name="Рисунок 9" descr="C:\Users\User\Downloads\image-07-04-22-03-56-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age-07-04-22-03-56-4.heic"/>
                    <pic:cNvPicPr>
                      <a:picLocks noChangeAspect="1" noChangeArrowheads="1"/>
                    </pic:cNvPicPr>
                  </pic:nvPicPr>
                  <pic:blipFill>
                    <a:blip r:embed="rId12" cstate="print"/>
                    <a:srcRect l="10446" t="-306" r="27471"/>
                    <a:stretch>
                      <a:fillRect/>
                    </a:stretch>
                  </pic:blipFill>
                  <pic:spPr bwMode="auto">
                    <a:xfrm rot="5400000">
                      <a:off x="0" y="0"/>
                      <a:ext cx="2792095" cy="3371850"/>
                    </a:xfrm>
                    <a:prstGeom prst="rect">
                      <a:avLst/>
                    </a:prstGeom>
                    <a:noFill/>
                    <a:ln w="9525">
                      <a:noFill/>
                      <a:miter lim="800000"/>
                      <a:headEnd/>
                      <a:tailEnd/>
                    </a:ln>
                  </pic:spPr>
                </pic:pic>
              </a:graphicData>
            </a:graphic>
          </wp:anchor>
        </w:drawing>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C377CA" w:rsidRDefault="004522DA" w:rsidP="004522DA">
      <w:pPr>
        <w:spacing w:line="360" w:lineRule="auto"/>
        <w:contextualSpacing/>
        <w:jc w:val="both"/>
        <w:rPr>
          <w:rFonts w:ascii="Times New Roman" w:hAnsi="Times New Roman" w:cs="Times New Roman"/>
          <w:color w:val="FF0000"/>
          <w:sz w:val="28"/>
          <w:szCs w:val="28"/>
        </w:rPr>
      </w:pPr>
      <w:r w:rsidRPr="00544DCC">
        <w:rPr>
          <w:rFonts w:ascii="Times New Roman" w:hAnsi="Times New Roman" w:cs="Times New Roman"/>
          <w:sz w:val="28"/>
          <w:szCs w:val="28"/>
        </w:rPr>
        <w:t>Кожинова Анна Федоровна, студентка</w:t>
      </w:r>
      <w:r>
        <w:rPr>
          <w:rFonts w:ascii="Times New Roman" w:hAnsi="Times New Roman" w:cs="Times New Roman"/>
          <w:sz w:val="28"/>
          <w:szCs w:val="28"/>
        </w:rPr>
        <w:t xml:space="preserve"> 4-го курса</w:t>
      </w:r>
      <w:r>
        <w:rPr>
          <w:rFonts w:ascii="Times New Roman" w:hAnsi="Times New Roman" w:cs="Times New Roman"/>
          <w:color w:val="FF0000"/>
          <w:sz w:val="28"/>
          <w:szCs w:val="28"/>
        </w:rPr>
        <w:t xml:space="preserve"> </w:t>
      </w:r>
      <w:r w:rsidRPr="00544DCC">
        <w:rPr>
          <w:rFonts w:ascii="Times New Roman" w:hAnsi="Times New Roman" w:cs="Times New Roman"/>
          <w:sz w:val="28"/>
          <w:szCs w:val="28"/>
        </w:rPr>
        <w:t>М</w:t>
      </w:r>
      <w:r>
        <w:rPr>
          <w:rFonts w:ascii="Times New Roman" w:hAnsi="Times New Roman" w:cs="Times New Roman"/>
          <w:sz w:val="28"/>
          <w:szCs w:val="28"/>
        </w:rPr>
        <w:t>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xml:space="preserve">»), представила доклад </w:t>
      </w:r>
      <w:r w:rsidRPr="00544DCC">
        <w:rPr>
          <w:rFonts w:ascii="Times New Roman" w:hAnsi="Times New Roman" w:cs="Times New Roman"/>
          <w:b/>
          <w:sz w:val="28"/>
          <w:szCs w:val="28"/>
        </w:rPr>
        <w:t>«Правовое регулирование деятельности транспорта общего пользования в городе Москве»</w:t>
      </w:r>
      <w:r w:rsidRPr="00C377CA">
        <w:rPr>
          <w:rFonts w:ascii="Times New Roman" w:hAnsi="Times New Roman" w:cs="Times New Roman"/>
          <w:sz w:val="28"/>
          <w:szCs w:val="28"/>
        </w:rPr>
        <w:t>.</w:t>
      </w:r>
      <w:r w:rsidRPr="00544DC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Иванова Светлана Георгиевна, кандидат юридических наук, доцент кафедры юриспруденции </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         Актуальность рассмотренной темы связана с широким развитием</w:t>
      </w:r>
      <w:r>
        <w:rPr>
          <w:rFonts w:ascii="Times New Roman" w:hAnsi="Times New Roman" w:cs="Times New Roman"/>
          <w:sz w:val="28"/>
          <w:szCs w:val="28"/>
        </w:rPr>
        <w:t xml:space="preserve"> в </w:t>
      </w:r>
      <w:r w:rsidRPr="00544DCC">
        <w:rPr>
          <w:rFonts w:ascii="Times New Roman" w:hAnsi="Times New Roman" w:cs="Times New Roman"/>
          <w:sz w:val="28"/>
          <w:szCs w:val="28"/>
        </w:rPr>
        <w:t>городе Москве транспорта общего пользования. Автор приводит это определение как транспорта, удовлетворяющего потребности всех отраслей экономики и населения в перевозках грузов и пассажиров, перемещающего различные виды продукции между производителями и потребителями, осуществляющего общедоступное транспо</w:t>
      </w:r>
      <w:r>
        <w:rPr>
          <w:rFonts w:ascii="Times New Roman" w:hAnsi="Times New Roman" w:cs="Times New Roman"/>
          <w:sz w:val="28"/>
          <w:szCs w:val="28"/>
        </w:rPr>
        <w:t xml:space="preserve">ртное обслуживание населения. </w:t>
      </w:r>
      <w:r>
        <w:rPr>
          <w:rFonts w:ascii="Times New Roman" w:hAnsi="Times New Roman" w:cs="Times New Roman"/>
          <w:sz w:val="28"/>
          <w:szCs w:val="28"/>
        </w:rPr>
        <w:lastRenderedPageBreak/>
        <w:t>В </w:t>
      </w:r>
      <w:r w:rsidRPr="00544DCC">
        <w:rPr>
          <w:rFonts w:ascii="Times New Roman" w:hAnsi="Times New Roman" w:cs="Times New Roman"/>
          <w:sz w:val="28"/>
          <w:szCs w:val="28"/>
        </w:rPr>
        <w:t>докладе были рассмотрены особенности таких видов транспорта</w:t>
      </w:r>
      <w:r>
        <w:rPr>
          <w:rFonts w:ascii="Times New Roman" w:hAnsi="Times New Roman" w:cs="Times New Roman"/>
          <w:sz w:val="28"/>
          <w:szCs w:val="28"/>
        </w:rPr>
        <w:t>,</w:t>
      </w:r>
      <w:r w:rsidRPr="00544DCC">
        <w:rPr>
          <w:rFonts w:ascii="Times New Roman" w:hAnsi="Times New Roman" w:cs="Times New Roman"/>
          <w:sz w:val="28"/>
          <w:szCs w:val="28"/>
        </w:rPr>
        <w:t xml:space="preserve"> как М</w:t>
      </w:r>
      <w:r>
        <w:rPr>
          <w:rFonts w:ascii="Times New Roman" w:hAnsi="Times New Roman" w:cs="Times New Roman"/>
          <w:sz w:val="28"/>
          <w:szCs w:val="28"/>
        </w:rPr>
        <w:t>осковский м</w:t>
      </w:r>
      <w:r w:rsidRPr="00544DCC">
        <w:rPr>
          <w:rFonts w:ascii="Times New Roman" w:hAnsi="Times New Roman" w:cs="Times New Roman"/>
          <w:sz w:val="28"/>
          <w:szCs w:val="28"/>
        </w:rPr>
        <w:t>етрополитен, Московская монор</w:t>
      </w:r>
      <w:r>
        <w:rPr>
          <w:rFonts w:ascii="Times New Roman" w:hAnsi="Times New Roman" w:cs="Times New Roman"/>
          <w:sz w:val="28"/>
          <w:szCs w:val="28"/>
        </w:rPr>
        <w:t>ельсовая транспортная система, М</w:t>
      </w:r>
      <w:r w:rsidRPr="00544DCC">
        <w:rPr>
          <w:rFonts w:ascii="Times New Roman" w:hAnsi="Times New Roman" w:cs="Times New Roman"/>
          <w:sz w:val="28"/>
          <w:szCs w:val="28"/>
        </w:rPr>
        <w:t xml:space="preserve">алое кольцо </w:t>
      </w:r>
      <w:r>
        <w:rPr>
          <w:rFonts w:ascii="Times New Roman" w:hAnsi="Times New Roman" w:cs="Times New Roman"/>
          <w:sz w:val="28"/>
          <w:szCs w:val="28"/>
        </w:rPr>
        <w:t>Московской железной дороги</w:t>
      </w:r>
      <w:r w:rsidRPr="00544DCC">
        <w:rPr>
          <w:rFonts w:ascii="Times New Roman" w:hAnsi="Times New Roman" w:cs="Times New Roman"/>
          <w:sz w:val="28"/>
          <w:szCs w:val="28"/>
        </w:rPr>
        <w:t>, автомобильный транспорт и наземный электрический транспорт. Автор подробно остановился на категориях граждан, которым город Москва ус</w:t>
      </w:r>
      <w:r>
        <w:rPr>
          <w:rFonts w:ascii="Times New Roman" w:hAnsi="Times New Roman" w:cs="Times New Roman"/>
          <w:sz w:val="28"/>
          <w:szCs w:val="28"/>
        </w:rPr>
        <w:t>танавливает льготы, связанные с </w:t>
      </w:r>
      <w:r w:rsidRPr="00544DCC">
        <w:rPr>
          <w:rFonts w:ascii="Times New Roman" w:hAnsi="Times New Roman" w:cs="Times New Roman"/>
          <w:sz w:val="28"/>
          <w:szCs w:val="28"/>
        </w:rPr>
        <w:t>проездом. Доклад вызвал большой интерес,</w:t>
      </w:r>
      <w:r>
        <w:rPr>
          <w:rFonts w:ascii="Times New Roman" w:hAnsi="Times New Roman" w:cs="Times New Roman"/>
          <w:sz w:val="28"/>
          <w:szCs w:val="28"/>
        </w:rPr>
        <w:t xml:space="preserve"> поскольку установление льгот с </w:t>
      </w:r>
      <w:r w:rsidRPr="00544DCC">
        <w:rPr>
          <w:rFonts w:ascii="Times New Roman" w:hAnsi="Times New Roman" w:cs="Times New Roman"/>
          <w:sz w:val="28"/>
          <w:szCs w:val="28"/>
        </w:rPr>
        <w:t xml:space="preserve">интересом обсуждалось аудиторией.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Прохорова Любовь Сергеевна, студентка </w:t>
      </w:r>
      <w:r>
        <w:rPr>
          <w:rFonts w:ascii="Times New Roman" w:hAnsi="Times New Roman" w:cs="Times New Roman"/>
          <w:sz w:val="28"/>
          <w:szCs w:val="28"/>
        </w:rPr>
        <w:t>4-го курса МГУУ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представила доклад на тему</w:t>
      </w:r>
      <w:r w:rsidRPr="00544DCC">
        <w:rPr>
          <w:rFonts w:ascii="Times New Roman" w:hAnsi="Times New Roman" w:cs="Times New Roman"/>
          <w:sz w:val="28"/>
          <w:szCs w:val="28"/>
        </w:rPr>
        <w:t xml:space="preserve"> </w:t>
      </w:r>
      <w:r w:rsidRPr="00544DCC">
        <w:rPr>
          <w:rFonts w:ascii="Times New Roman" w:hAnsi="Times New Roman" w:cs="Times New Roman"/>
          <w:b/>
          <w:sz w:val="28"/>
          <w:szCs w:val="28"/>
        </w:rPr>
        <w:t>«Договор доверительного управления имуществом подопечного (опыт города Москвы)»</w:t>
      </w:r>
      <w:r w:rsidRPr="00C377CA">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Иванова Светлана Георгиевна, кандидат юридических наук, доцент кафедры юриспруденции</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sidRPr="00544DCC">
        <w:rPr>
          <w:rFonts w:ascii="Times New Roman" w:hAnsi="Times New Roman" w:cs="Times New Roman"/>
          <w:sz w:val="28"/>
          <w:szCs w:val="28"/>
        </w:rPr>
        <w:t>Представленный доклад содержал важную и интересную информацию, поскольку был посвящен одной из мер защиты имущественных прав подопечных, которые своими действиями не могут осуществлять определенные виды сделок. Автор рассмотрел основания заключения такого договора, стороны договора, его цель, имущество, которое может быть передано в управление. Докладчик также рассмотрел Закон города Москвы от 26.12.2007</w:t>
      </w:r>
      <w:r>
        <w:rPr>
          <w:rFonts w:ascii="Times New Roman" w:hAnsi="Times New Roman" w:cs="Times New Roman"/>
          <w:sz w:val="28"/>
          <w:szCs w:val="28"/>
        </w:rPr>
        <w:t xml:space="preserve"> г. №51, в котором определяется </w:t>
      </w:r>
      <w:r w:rsidRPr="00544DCC">
        <w:rPr>
          <w:rFonts w:ascii="Times New Roman" w:hAnsi="Times New Roman" w:cs="Times New Roman"/>
          <w:sz w:val="28"/>
          <w:szCs w:val="28"/>
        </w:rPr>
        <w:t>доверительный управляющий недвижимым и ценным имуществом подопечного, который</w:t>
      </w:r>
      <w:r>
        <w:rPr>
          <w:rFonts w:ascii="Times New Roman" w:hAnsi="Times New Roman" w:cs="Times New Roman"/>
          <w:sz w:val="28"/>
          <w:szCs w:val="28"/>
        </w:rPr>
        <w:t xml:space="preserve"> заключает с </w:t>
      </w:r>
      <w:r w:rsidRPr="00544DCC">
        <w:rPr>
          <w:rFonts w:ascii="Times New Roman" w:hAnsi="Times New Roman" w:cs="Times New Roman"/>
          <w:sz w:val="28"/>
          <w:szCs w:val="28"/>
        </w:rPr>
        <w:t xml:space="preserve">доверительным управляющим договор о доверительном управлении. </w:t>
      </w:r>
      <w:r w:rsidRPr="00544DCC">
        <w:rPr>
          <w:rFonts w:ascii="Times New Roman" w:hAnsi="Times New Roman" w:cs="Times New Roman"/>
          <w:color w:val="FF0000"/>
          <w:sz w:val="28"/>
          <w:szCs w:val="28"/>
        </w:rPr>
        <w:t xml:space="preserve">                                          </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Представленный доклад вызвал </w:t>
      </w:r>
      <w:r>
        <w:rPr>
          <w:rFonts w:ascii="Times New Roman" w:hAnsi="Times New Roman" w:cs="Times New Roman"/>
          <w:sz w:val="28"/>
          <w:szCs w:val="28"/>
        </w:rPr>
        <w:t>интерес, аудитория обратилась к </w:t>
      </w:r>
      <w:r w:rsidRPr="00544DCC">
        <w:rPr>
          <w:rFonts w:ascii="Times New Roman" w:hAnsi="Times New Roman" w:cs="Times New Roman"/>
          <w:sz w:val="28"/>
          <w:szCs w:val="28"/>
        </w:rPr>
        <w:t xml:space="preserve">докладчику </w:t>
      </w:r>
      <w:r>
        <w:rPr>
          <w:rFonts w:ascii="Times New Roman" w:hAnsi="Times New Roman" w:cs="Times New Roman"/>
          <w:sz w:val="28"/>
          <w:szCs w:val="28"/>
        </w:rPr>
        <w:t xml:space="preserve">с просьбой </w:t>
      </w:r>
      <w:r w:rsidRPr="00544DCC">
        <w:rPr>
          <w:rFonts w:ascii="Times New Roman" w:hAnsi="Times New Roman" w:cs="Times New Roman"/>
          <w:sz w:val="28"/>
          <w:szCs w:val="28"/>
        </w:rPr>
        <w:t xml:space="preserve">конкретизировать виды подопечных, с которыми может быть заключен данный договор.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lastRenderedPageBreak/>
        <w:t>Ахапкина Ксения Сергеевна, студентка</w:t>
      </w:r>
      <w:r>
        <w:rPr>
          <w:rFonts w:ascii="Times New Roman" w:hAnsi="Times New Roman" w:cs="Times New Roman"/>
          <w:sz w:val="28"/>
          <w:szCs w:val="28"/>
        </w:rPr>
        <w:t xml:space="preserve"> 4-го курса </w:t>
      </w:r>
      <w:r w:rsidRPr="00544DCC">
        <w:rPr>
          <w:rFonts w:ascii="Times New Roman" w:hAnsi="Times New Roman" w:cs="Times New Roman"/>
          <w:sz w:val="28"/>
          <w:szCs w:val="28"/>
        </w:rPr>
        <w:t>М</w:t>
      </w:r>
      <w:r>
        <w:rPr>
          <w:rFonts w:ascii="Times New Roman" w:hAnsi="Times New Roman" w:cs="Times New Roman"/>
          <w:sz w:val="28"/>
          <w:szCs w:val="28"/>
        </w:rPr>
        <w:t>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представила доклад на тему</w:t>
      </w:r>
      <w:r w:rsidRPr="00544DCC">
        <w:rPr>
          <w:rFonts w:ascii="Times New Roman" w:hAnsi="Times New Roman" w:cs="Times New Roman"/>
          <w:sz w:val="28"/>
          <w:szCs w:val="28"/>
        </w:rPr>
        <w:t xml:space="preserve"> </w:t>
      </w:r>
      <w:r w:rsidRPr="00544DCC">
        <w:rPr>
          <w:rFonts w:ascii="Times New Roman" w:hAnsi="Times New Roman" w:cs="Times New Roman"/>
          <w:b/>
          <w:sz w:val="28"/>
          <w:szCs w:val="28"/>
        </w:rPr>
        <w:t>«Хозяйственные общества с участием города Москвы и их роль в улучшении социальных условий граждан»</w:t>
      </w:r>
      <w:r w:rsidRPr="00C377CA">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Иванова Светлана Георгиевна, кандидат юридических наук, доцент кафедры юриспруденции</w:t>
      </w:r>
    </w:p>
    <w:p w:rsidR="004522DA" w:rsidRPr="00544DCC" w:rsidRDefault="004522DA" w:rsidP="004522DA">
      <w:pPr>
        <w:spacing w:line="360" w:lineRule="auto"/>
        <w:contextualSpacing/>
        <w:jc w:val="both"/>
        <w:rPr>
          <w:rFonts w:ascii="Times New Roman" w:hAnsi="Times New Roman" w:cs="Times New Roman"/>
          <w:bCs/>
          <w:sz w:val="28"/>
          <w:szCs w:val="28"/>
        </w:rPr>
      </w:pPr>
      <w:r w:rsidRPr="00544DCC">
        <w:rPr>
          <w:rFonts w:ascii="Times New Roman" w:hAnsi="Times New Roman" w:cs="Times New Roman"/>
          <w:sz w:val="28"/>
          <w:szCs w:val="28"/>
        </w:rPr>
        <w:t xml:space="preserve">         Данный доклад вызвал большой интерес аудитории, поскольку отличался новизной материала. Автор провел бо</w:t>
      </w:r>
      <w:r>
        <w:rPr>
          <w:rFonts w:ascii="Times New Roman" w:hAnsi="Times New Roman" w:cs="Times New Roman"/>
          <w:sz w:val="28"/>
          <w:szCs w:val="28"/>
        </w:rPr>
        <w:t>льшую исследовательскую работу,</w:t>
      </w:r>
      <w:r w:rsidRPr="00544DCC">
        <w:rPr>
          <w:rFonts w:ascii="Times New Roman" w:hAnsi="Times New Roman" w:cs="Times New Roman"/>
          <w:sz w:val="28"/>
          <w:szCs w:val="28"/>
        </w:rPr>
        <w:t xml:space="preserve"> рассмотрел ряд хозяйственных обществ с уча</w:t>
      </w:r>
      <w:r>
        <w:rPr>
          <w:rFonts w:ascii="Times New Roman" w:hAnsi="Times New Roman" w:cs="Times New Roman"/>
          <w:sz w:val="28"/>
          <w:szCs w:val="28"/>
        </w:rPr>
        <w:t>стием города Москвы и </w:t>
      </w:r>
      <w:r w:rsidRPr="00544DCC">
        <w:rPr>
          <w:rFonts w:ascii="Times New Roman" w:hAnsi="Times New Roman" w:cs="Times New Roman"/>
          <w:sz w:val="28"/>
          <w:szCs w:val="28"/>
        </w:rPr>
        <w:t>показал, какое в</w:t>
      </w:r>
      <w:r>
        <w:rPr>
          <w:rFonts w:ascii="Times New Roman" w:hAnsi="Times New Roman" w:cs="Times New Roman"/>
          <w:sz w:val="28"/>
          <w:szCs w:val="28"/>
        </w:rPr>
        <w:t>лияние имеет их деятельность на улучшение</w:t>
      </w:r>
      <w:r w:rsidRPr="00544DCC">
        <w:rPr>
          <w:rFonts w:ascii="Times New Roman" w:hAnsi="Times New Roman" w:cs="Times New Roman"/>
          <w:sz w:val="28"/>
          <w:szCs w:val="28"/>
        </w:rPr>
        <w:t xml:space="preserve"> социальных условий граждан. Например, это </w:t>
      </w:r>
      <w:r w:rsidRPr="00544DCC">
        <w:rPr>
          <w:rFonts w:ascii="Times New Roman" w:hAnsi="Times New Roman" w:cs="Times New Roman"/>
          <w:bCs/>
          <w:sz w:val="28"/>
          <w:szCs w:val="28"/>
        </w:rPr>
        <w:t>ООО «</w:t>
      </w:r>
      <w:r>
        <w:rPr>
          <w:rFonts w:ascii="Times New Roman" w:hAnsi="Times New Roman" w:cs="Times New Roman"/>
          <w:bCs/>
          <w:sz w:val="28"/>
          <w:szCs w:val="28"/>
        </w:rPr>
        <w:t>Социальное питание «Центр»; ООО </w:t>
      </w:r>
      <w:r w:rsidRPr="00544DCC">
        <w:rPr>
          <w:rFonts w:ascii="Times New Roman" w:hAnsi="Times New Roman" w:cs="Times New Roman"/>
          <w:bCs/>
          <w:sz w:val="28"/>
          <w:szCs w:val="28"/>
        </w:rPr>
        <w:t>«Социальное питание «Юго-Восток»;</w:t>
      </w:r>
      <w:r w:rsidRPr="00544DCC">
        <w:rPr>
          <w:rFonts w:ascii="Times New Roman" w:hAnsi="Times New Roman" w:cs="Times New Roman"/>
          <w:sz w:val="28"/>
          <w:szCs w:val="28"/>
        </w:rPr>
        <w:t xml:space="preserve"> </w:t>
      </w:r>
      <w:r w:rsidRPr="00544DCC">
        <w:rPr>
          <w:rFonts w:ascii="Times New Roman" w:hAnsi="Times New Roman" w:cs="Times New Roman"/>
          <w:bCs/>
          <w:sz w:val="28"/>
          <w:szCs w:val="28"/>
        </w:rPr>
        <w:t>ООО «Школьник» Южного административного округа;</w:t>
      </w:r>
      <w:r w:rsidRPr="00544DCC">
        <w:rPr>
          <w:rFonts w:ascii="Times New Roman" w:hAnsi="Times New Roman" w:cs="Times New Roman"/>
          <w:sz w:val="28"/>
          <w:szCs w:val="28"/>
        </w:rPr>
        <w:t xml:space="preserve"> </w:t>
      </w:r>
      <w:r w:rsidRPr="00544DCC">
        <w:rPr>
          <w:rFonts w:ascii="Times New Roman" w:hAnsi="Times New Roman" w:cs="Times New Roman"/>
          <w:bCs/>
          <w:sz w:val="28"/>
          <w:szCs w:val="28"/>
        </w:rPr>
        <w:t>ООО «Школьник» Западного</w:t>
      </w:r>
      <w:r>
        <w:rPr>
          <w:rFonts w:ascii="Times New Roman" w:hAnsi="Times New Roman" w:cs="Times New Roman"/>
          <w:bCs/>
          <w:sz w:val="28"/>
          <w:szCs w:val="28"/>
        </w:rPr>
        <w:t xml:space="preserve"> административного округа; АО </w:t>
      </w:r>
      <w:r w:rsidRPr="00544DCC">
        <w:rPr>
          <w:rFonts w:ascii="Times New Roman" w:hAnsi="Times New Roman" w:cs="Times New Roman"/>
          <w:bCs/>
          <w:sz w:val="28"/>
          <w:szCs w:val="28"/>
        </w:rPr>
        <w:t>«Олимпийский комплекс «Лужники» и ряд других.</w:t>
      </w:r>
    </w:p>
    <w:p w:rsidR="004522DA" w:rsidRPr="00544DCC" w:rsidRDefault="004522DA" w:rsidP="004522DA">
      <w:pPr>
        <w:spacing w:line="360" w:lineRule="auto"/>
        <w:contextualSpacing/>
        <w:jc w:val="both"/>
        <w:rPr>
          <w:rFonts w:ascii="Times New Roman" w:hAnsi="Times New Roman" w:cs="Times New Roman"/>
          <w:bCs/>
          <w:color w:val="FF0000"/>
          <w:sz w:val="28"/>
          <w:szCs w:val="28"/>
        </w:rPr>
      </w:pPr>
      <w:r w:rsidRPr="00544DCC">
        <w:rPr>
          <w:rFonts w:ascii="Times New Roman" w:hAnsi="Times New Roman" w:cs="Times New Roman"/>
          <w:bCs/>
          <w:color w:val="FF0000"/>
          <w:sz w:val="28"/>
          <w:szCs w:val="28"/>
        </w:rPr>
        <w:t xml:space="preserve">                  </w:t>
      </w:r>
      <w:r w:rsidRPr="00544DCC">
        <w:rPr>
          <w:rFonts w:ascii="Times New Roman" w:hAnsi="Times New Roman" w:cs="Times New Roman"/>
          <w:bCs/>
          <w:noProof/>
          <w:color w:val="FF0000"/>
          <w:sz w:val="28"/>
          <w:szCs w:val="28"/>
        </w:rPr>
        <w:drawing>
          <wp:inline distT="0" distB="0" distL="0" distR="0" wp14:anchorId="3E5A5471" wp14:editId="2A6658BB">
            <wp:extent cx="3800475" cy="2781300"/>
            <wp:effectExtent l="0" t="0" r="9525" b="0"/>
            <wp:docPr id="14" name="Рисунок 11" descr="C:\Users\User\Downloads\image-07-04-22-04-04-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age-07-04-22-04-04-5.heic"/>
                    <pic:cNvPicPr>
                      <a:picLocks noChangeAspect="1" noChangeArrowheads="1"/>
                    </pic:cNvPicPr>
                  </pic:nvPicPr>
                  <pic:blipFill>
                    <a:blip r:embed="rId13" cstate="print"/>
                    <a:srcRect l="-7455" r="4884"/>
                    <a:stretch>
                      <a:fillRect/>
                    </a:stretch>
                  </pic:blipFill>
                  <pic:spPr bwMode="auto">
                    <a:xfrm>
                      <a:off x="0" y="0"/>
                      <a:ext cx="3800475" cy="2781300"/>
                    </a:xfrm>
                    <a:prstGeom prst="rect">
                      <a:avLst/>
                    </a:prstGeom>
                    <a:noFill/>
                    <a:ln w="9525">
                      <a:noFill/>
                      <a:miter lim="800000"/>
                      <a:headEnd/>
                      <a:tailEnd/>
                    </a:ln>
                  </pic:spPr>
                </pic:pic>
              </a:graphicData>
            </a:graphic>
          </wp:inline>
        </w:drawing>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 xml:space="preserve">Карпова Екатерина Игоревна, студентка </w:t>
      </w:r>
      <w:r>
        <w:rPr>
          <w:rFonts w:ascii="Times New Roman" w:hAnsi="Times New Roman" w:cs="Times New Roman"/>
          <w:sz w:val="28"/>
          <w:szCs w:val="28"/>
        </w:rPr>
        <w:t xml:space="preserve">4-го курса </w:t>
      </w:r>
      <w:r w:rsidRPr="00544DCC">
        <w:rPr>
          <w:rFonts w:ascii="Times New Roman" w:hAnsi="Times New Roman" w:cs="Times New Roman"/>
          <w:sz w:val="28"/>
          <w:szCs w:val="28"/>
        </w:rPr>
        <w:t>М</w:t>
      </w:r>
      <w:r>
        <w:rPr>
          <w:rFonts w:ascii="Times New Roman" w:hAnsi="Times New Roman" w:cs="Times New Roman"/>
          <w:sz w:val="28"/>
          <w:szCs w:val="28"/>
        </w:rPr>
        <w:t>ГУУ Правительства Москвы (</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w:t>
      </w:r>
      <w:r w:rsidRPr="00544DCC">
        <w:rPr>
          <w:rFonts w:ascii="Times New Roman" w:hAnsi="Times New Roman" w:cs="Times New Roman"/>
          <w:sz w:val="28"/>
          <w:szCs w:val="28"/>
        </w:rPr>
        <w:t>,</w:t>
      </w:r>
      <w:r>
        <w:rPr>
          <w:rFonts w:ascii="Times New Roman" w:hAnsi="Times New Roman" w:cs="Times New Roman"/>
          <w:sz w:val="28"/>
          <w:szCs w:val="28"/>
        </w:rPr>
        <w:t xml:space="preserve"> сделала</w:t>
      </w:r>
      <w:r w:rsidRPr="00544DCC">
        <w:rPr>
          <w:rFonts w:ascii="Times New Roman" w:hAnsi="Times New Roman" w:cs="Times New Roman"/>
          <w:sz w:val="28"/>
          <w:szCs w:val="28"/>
        </w:rPr>
        <w:t xml:space="preserve"> доклад на тему</w:t>
      </w:r>
      <w:r w:rsidRPr="00544DCC">
        <w:rPr>
          <w:rFonts w:ascii="Times New Roman" w:hAnsi="Times New Roman" w:cs="Times New Roman"/>
          <w:b/>
          <w:sz w:val="28"/>
          <w:szCs w:val="28"/>
        </w:rPr>
        <w:t xml:space="preserve"> </w:t>
      </w:r>
      <w:r w:rsidRPr="00544DCC">
        <w:rPr>
          <w:rFonts w:ascii="Times New Roman" w:hAnsi="Times New Roman" w:cs="Times New Roman"/>
          <w:b/>
          <w:sz w:val="28"/>
          <w:szCs w:val="28"/>
        </w:rPr>
        <w:lastRenderedPageBreak/>
        <w:t>«Особенности правового регулирования градостроительной деятельности города Москвы»</w:t>
      </w:r>
      <w:r w:rsidRPr="00C377CA">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drawing>
          <wp:anchor distT="0" distB="0" distL="114300" distR="114300" simplePos="0" relativeHeight="251665408" behindDoc="1" locked="0" layoutInCell="1" allowOverlap="1" wp14:anchorId="3366C411" wp14:editId="087C9A9E">
            <wp:simplePos x="0" y="0"/>
            <wp:positionH relativeFrom="column">
              <wp:posOffset>-3810</wp:posOffset>
            </wp:positionH>
            <wp:positionV relativeFrom="paragraph">
              <wp:posOffset>528320</wp:posOffset>
            </wp:positionV>
            <wp:extent cx="3448050" cy="2590800"/>
            <wp:effectExtent l="19050" t="0" r="0" b="0"/>
            <wp:wrapTight wrapText="bothSides">
              <wp:wrapPolygon edited="0">
                <wp:start x="-119" y="0"/>
                <wp:lineTo x="-119" y="21441"/>
                <wp:lineTo x="21600" y="21441"/>
                <wp:lineTo x="21600" y="0"/>
                <wp:lineTo x="-119" y="0"/>
              </wp:wrapPolygon>
            </wp:wrapTight>
            <wp:docPr id="15" name="Рисунок 12" descr="C:\Users\User\Downloads\image-07-04-22-04-11-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age-07-04-22-04-11-4.heic"/>
                    <pic:cNvPicPr>
                      <a:picLocks noChangeAspect="1" noChangeArrowheads="1"/>
                    </pic:cNvPicPr>
                  </pic:nvPicPr>
                  <pic:blipFill>
                    <a:blip r:embed="rId14" cstate="print"/>
                    <a:srcRect/>
                    <a:stretch>
                      <a:fillRect/>
                    </a:stretch>
                  </pic:blipFill>
                  <pic:spPr bwMode="auto">
                    <a:xfrm>
                      <a:off x="0" y="0"/>
                      <a:ext cx="3448050" cy="2590800"/>
                    </a:xfrm>
                    <a:prstGeom prst="rect">
                      <a:avLst/>
                    </a:prstGeom>
                    <a:noFill/>
                    <a:ln w="9525">
                      <a:noFill/>
                      <a:miter lim="800000"/>
                      <a:headEnd/>
                      <a:tailEnd/>
                    </a:ln>
                  </pic:spPr>
                </pic:pic>
              </a:graphicData>
            </a:graphic>
          </wp:anchor>
        </w:drawing>
      </w: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Милованова Лада Вячеславовна, кандидат юридических наук, доцент кафедры юриспруденции</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Актуальность предста</w:t>
      </w:r>
      <w:r>
        <w:rPr>
          <w:rFonts w:ascii="Times New Roman" w:hAnsi="Times New Roman" w:cs="Times New Roman"/>
          <w:sz w:val="28"/>
          <w:szCs w:val="28"/>
        </w:rPr>
        <w:t>вленного исследования связана с </w:t>
      </w:r>
      <w:r w:rsidRPr="00544DCC">
        <w:rPr>
          <w:rFonts w:ascii="Times New Roman" w:hAnsi="Times New Roman" w:cs="Times New Roman"/>
          <w:sz w:val="28"/>
          <w:szCs w:val="28"/>
        </w:rPr>
        <w:t xml:space="preserve">большим вниманием общества к градостроительной деятельности. Автор справедливо </w:t>
      </w:r>
      <w:r>
        <w:rPr>
          <w:rFonts w:ascii="Times New Roman" w:hAnsi="Times New Roman" w:cs="Times New Roman"/>
          <w:sz w:val="28"/>
          <w:szCs w:val="28"/>
        </w:rPr>
        <w:t xml:space="preserve">отметил, что </w:t>
      </w:r>
      <w:r w:rsidRPr="00544DCC">
        <w:rPr>
          <w:rFonts w:ascii="Times New Roman" w:hAnsi="Times New Roman" w:cs="Times New Roman"/>
          <w:sz w:val="28"/>
          <w:szCs w:val="28"/>
        </w:rPr>
        <w:t>данная деятельность непосредственно связана и с охраной окружающей среды, природой, объ</w:t>
      </w:r>
      <w:r>
        <w:rPr>
          <w:rFonts w:ascii="Times New Roman" w:hAnsi="Times New Roman" w:cs="Times New Roman"/>
          <w:sz w:val="28"/>
          <w:szCs w:val="28"/>
        </w:rPr>
        <w:t>ектами культурного наследия и так далее.</w:t>
      </w:r>
      <w:r w:rsidRPr="00544DCC">
        <w:rPr>
          <w:rFonts w:ascii="Times New Roman" w:hAnsi="Times New Roman" w:cs="Times New Roman"/>
          <w:sz w:val="28"/>
          <w:szCs w:val="28"/>
        </w:rPr>
        <w:t xml:space="preserve"> Автор рассмотрел историю развития законодательства как на федеральном, так и на уровне города Москвы, изменения, вносимые в нормативные правовые акты.  Докладчик отдельно остановился на Генеральном плане города Москвы 2023</w:t>
      </w:r>
      <w:r>
        <w:rPr>
          <w:rFonts w:ascii="Times New Roman" w:hAnsi="Times New Roman" w:cs="Times New Roman"/>
          <w:sz w:val="28"/>
          <w:szCs w:val="28"/>
        </w:rPr>
        <w:t> года, непосредственно связанно</w:t>
      </w:r>
      <w:r w:rsidRPr="00544DCC">
        <w:rPr>
          <w:rFonts w:ascii="Times New Roman" w:hAnsi="Times New Roman" w:cs="Times New Roman"/>
          <w:sz w:val="28"/>
          <w:szCs w:val="28"/>
        </w:rPr>
        <w:t xml:space="preserve">м с градостроительной политикой города. Были отмечены новые принципы городского развития территорий. </w:t>
      </w:r>
    </w:p>
    <w:p w:rsidR="004522DA" w:rsidRPr="00544DCC" w:rsidRDefault="004522DA" w:rsidP="004522DA">
      <w:pPr>
        <w:spacing w:line="360" w:lineRule="auto"/>
        <w:ind w:firstLine="708"/>
        <w:contextualSpacing/>
        <w:jc w:val="both"/>
        <w:rPr>
          <w:rFonts w:ascii="Times New Roman" w:hAnsi="Times New Roman" w:cs="Times New Roman"/>
          <w:sz w:val="28"/>
          <w:szCs w:val="28"/>
        </w:rPr>
      </w:pPr>
      <w:r w:rsidRPr="00544DCC">
        <w:rPr>
          <w:rFonts w:ascii="Times New Roman" w:hAnsi="Times New Roman" w:cs="Times New Roman"/>
          <w:sz w:val="28"/>
          <w:szCs w:val="28"/>
        </w:rPr>
        <w:t>Выступление вызвало интерес</w:t>
      </w:r>
      <w:r>
        <w:rPr>
          <w:rFonts w:ascii="Times New Roman" w:hAnsi="Times New Roman" w:cs="Times New Roman"/>
          <w:sz w:val="28"/>
          <w:szCs w:val="28"/>
        </w:rPr>
        <w:t>, были заданы вопросы</w:t>
      </w:r>
      <w:r w:rsidRPr="00544DCC">
        <w:rPr>
          <w:rFonts w:ascii="Times New Roman" w:hAnsi="Times New Roman" w:cs="Times New Roman"/>
          <w:sz w:val="28"/>
          <w:szCs w:val="28"/>
        </w:rPr>
        <w:t xml:space="preserve"> относительно новаций в политике застройки в городе.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sz w:val="28"/>
          <w:szCs w:val="28"/>
        </w:rPr>
        <w:t>Барчукова Ольга Юрьевна, студентка</w:t>
      </w:r>
      <w:r>
        <w:rPr>
          <w:rFonts w:ascii="Times New Roman" w:hAnsi="Times New Roman" w:cs="Times New Roman"/>
          <w:sz w:val="28"/>
          <w:szCs w:val="28"/>
        </w:rPr>
        <w:t xml:space="preserve"> 4-го курса МГУУ Правительства Москвы</w:t>
      </w:r>
      <w:r w:rsidRPr="00544DCC">
        <w:rPr>
          <w:rFonts w:ascii="Times New Roman" w:hAnsi="Times New Roman" w:cs="Times New Roman"/>
          <w:sz w:val="28"/>
          <w:szCs w:val="28"/>
        </w:rPr>
        <w:t xml:space="preserve"> </w:t>
      </w:r>
      <w:r>
        <w:rPr>
          <w:rFonts w:ascii="Times New Roman" w:hAnsi="Times New Roman" w:cs="Times New Roman"/>
          <w:sz w:val="28"/>
          <w:szCs w:val="28"/>
        </w:rPr>
        <w:t>(</w:t>
      </w:r>
      <w:r w:rsidRPr="00544DCC">
        <w:rPr>
          <w:rFonts w:ascii="Times New Roman" w:hAnsi="Times New Roman" w:cs="Times New Roman"/>
          <w:sz w:val="28"/>
          <w:szCs w:val="28"/>
        </w:rPr>
        <w:t xml:space="preserve">направление подготовки </w:t>
      </w:r>
      <w:r>
        <w:rPr>
          <w:rFonts w:ascii="Times New Roman" w:hAnsi="Times New Roman" w:cs="Times New Roman"/>
          <w:sz w:val="28"/>
          <w:szCs w:val="28"/>
        </w:rPr>
        <w:t>«</w:t>
      </w:r>
      <w:r w:rsidRPr="00544DCC">
        <w:rPr>
          <w:rFonts w:ascii="Times New Roman" w:hAnsi="Times New Roman" w:cs="Times New Roman"/>
          <w:sz w:val="28"/>
          <w:szCs w:val="28"/>
        </w:rPr>
        <w:t>Юриспруденция</w:t>
      </w:r>
      <w:r>
        <w:rPr>
          <w:rFonts w:ascii="Times New Roman" w:hAnsi="Times New Roman" w:cs="Times New Roman"/>
          <w:sz w:val="28"/>
          <w:szCs w:val="28"/>
        </w:rPr>
        <w:t>»</w:t>
      </w:r>
      <w:r w:rsidRPr="00544DCC">
        <w:rPr>
          <w:rFonts w:ascii="Times New Roman" w:hAnsi="Times New Roman" w:cs="Times New Roman"/>
          <w:sz w:val="28"/>
          <w:szCs w:val="28"/>
        </w:rPr>
        <w:t xml:space="preserve">, профиль </w:t>
      </w:r>
      <w:r>
        <w:rPr>
          <w:rFonts w:ascii="Times New Roman" w:hAnsi="Times New Roman" w:cs="Times New Roman"/>
          <w:sz w:val="28"/>
          <w:szCs w:val="28"/>
        </w:rPr>
        <w:t>«</w:t>
      </w:r>
      <w:r w:rsidRPr="00544DCC">
        <w:rPr>
          <w:rFonts w:ascii="Times New Roman" w:hAnsi="Times New Roman" w:cs="Times New Roman"/>
          <w:sz w:val="28"/>
          <w:szCs w:val="28"/>
        </w:rPr>
        <w:t>Правовое регулирование гражданско-правовых отношений</w:t>
      </w:r>
      <w:r>
        <w:rPr>
          <w:rFonts w:ascii="Times New Roman" w:hAnsi="Times New Roman" w:cs="Times New Roman"/>
          <w:sz w:val="28"/>
          <w:szCs w:val="28"/>
        </w:rPr>
        <w:t>»), выступила с докладом на </w:t>
      </w:r>
      <w:r w:rsidRPr="00544DCC">
        <w:rPr>
          <w:rFonts w:ascii="Times New Roman" w:hAnsi="Times New Roman" w:cs="Times New Roman"/>
          <w:sz w:val="28"/>
          <w:szCs w:val="28"/>
        </w:rPr>
        <w:t>тему</w:t>
      </w:r>
      <w:r w:rsidRPr="00544DCC">
        <w:rPr>
          <w:rFonts w:ascii="Times New Roman" w:hAnsi="Times New Roman" w:cs="Times New Roman"/>
          <w:b/>
          <w:sz w:val="28"/>
          <w:szCs w:val="28"/>
        </w:rPr>
        <w:t xml:space="preserve"> «Организационно-правовые основы инвестиционной деятельности города Москвы в условиях санкционных ограничений»</w:t>
      </w:r>
      <w:r w:rsidRPr="00A4036A">
        <w:rPr>
          <w:rFonts w:ascii="Times New Roman" w:hAnsi="Times New Roman" w:cs="Times New Roman"/>
          <w:sz w:val="28"/>
          <w:szCs w:val="28"/>
        </w:rPr>
        <w:t>.</w:t>
      </w:r>
    </w:p>
    <w:p w:rsidR="004522DA" w:rsidRPr="00544DCC" w:rsidRDefault="004522DA" w:rsidP="004522DA">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Научный руководитель —</w:t>
      </w:r>
      <w:r w:rsidRPr="00544DCC">
        <w:rPr>
          <w:rFonts w:ascii="Times New Roman" w:hAnsi="Times New Roman" w:cs="Times New Roman"/>
          <w:sz w:val="28"/>
          <w:szCs w:val="28"/>
        </w:rPr>
        <w:t xml:space="preserve"> Милованова Лада Вячеславовна, кандидат юридических наук, доцент кафедры юриспруденции </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noProof/>
          <w:sz w:val="28"/>
          <w:szCs w:val="28"/>
        </w:rPr>
        <w:lastRenderedPageBreak/>
        <w:drawing>
          <wp:anchor distT="0" distB="0" distL="114300" distR="114300" simplePos="0" relativeHeight="251666432" behindDoc="1" locked="0" layoutInCell="1" allowOverlap="1" wp14:anchorId="2F445C17" wp14:editId="6C8DBD23">
            <wp:simplePos x="0" y="0"/>
            <wp:positionH relativeFrom="column">
              <wp:posOffset>2977515</wp:posOffset>
            </wp:positionH>
            <wp:positionV relativeFrom="paragraph">
              <wp:posOffset>74930</wp:posOffset>
            </wp:positionV>
            <wp:extent cx="3001010" cy="2505075"/>
            <wp:effectExtent l="19050" t="0" r="8890" b="0"/>
            <wp:wrapTight wrapText="bothSides">
              <wp:wrapPolygon edited="0">
                <wp:start x="-137" y="0"/>
                <wp:lineTo x="-137" y="21518"/>
                <wp:lineTo x="21664" y="21518"/>
                <wp:lineTo x="21664" y="0"/>
                <wp:lineTo x="-137" y="0"/>
              </wp:wrapPolygon>
            </wp:wrapTight>
            <wp:docPr id="16" name="Рисунок 13" descr="C:\Users\User\Downloads\image-07-04-22-04-11-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age-07-04-22-04-11-1.heic"/>
                    <pic:cNvPicPr>
                      <a:picLocks noChangeAspect="1" noChangeArrowheads="1"/>
                    </pic:cNvPicPr>
                  </pic:nvPicPr>
                  <pic:blipFill>
                    <a:blip r:embed="rId15" cstate="print"/>
                    <a:srcRect r="15535" b="5969"/>
                    <a:stretch>
                      <a:fillRect/>
                    </a:stretch>
                  </pic:blipFill>
                  <pic:spPr bwMode="auto">
                    <a:xfrm>
                      <a:off x="0" y="0"/>
                      <a:ext cx="3001010" cy="2505075"/>
                    </a:xfrm>
                    <a:prstGeom prst="rect">
                      <a:avLst/>
                    </a:prstGeom>
                    <a:noFill/>
                    <a:ln w="9525">
                      <a:noFill/>
                      <a:miter lim="800000"/>
                      <a:headEnd/>
                      <a:tailEnd/>
                    </a:ln>
                  </pic:spPr>
                </pic:pic>
              </a:graphicData>
            </a:graphic>
          </wp:anchor>
        </w:drawing>
      </w:r>
      <w:r w:rsidRPr="00544DCC">
        <w:rPr>
          <w:rFonts w:ascii="Times New Roman" w:hAnsi="Times New Roman" w:cs="Times New Roman"/>
          <w:sz w:val="28"/>
          <w:szCs w:val="28"/>
        </w:rPr>
        <w:t xml:space="preserve">           Актуальность доклада связана с те</w:t>
      </w:r>
      <w:r>
        <w:rPr>
          <w:rFonts w:ascii="Times New Roman" w:hAnsi="Times New Roman" w:cs="Times New Roman"/>
          <w:sz w:val="28"/>
          <w:szCs w:val="28"/>
        </w:rPr>
        <w:t>м, что привлечение инвестиций в </w:t>
      </w:r>
      <w:r w:rsidRPr="00544DCC">
        <w:rPr>
          <w:rFonts w:ascii="Times New Roman" w:hAnsi="Times New Roman" w:cs="Times New Roman"/>
          <w:sz w:val="28"/>
          <w:szCs w:val="28"/>
        </w:rPr>
        <w:t>экономику России всегда было приоритетной задачей политики государства. В настоящее время санкционная политика недружественных государств пр</w:t>
      </w:r>
      <w:r>
        <w:rPr>
          <w:rFonts w:ascii="Times New Roman" w:hAnsi="Times New Roman" w:cs="Times New Roman"/>
          <w:sz w:val="28"/>
          <w:szCs w:val="28"/>
        </w:rPr>
        <w:t>ивела к определенным барьерам в </w:t>
      </w:r>
      <w:r w:rsidRPr="00544DCC">
        <w:rPr>
          <w:rFonts w:ascii="Times New Roman" w:hAnsi="Times New Roman" w:cs="Times New Roman"/>
          <w:sz w:val="28"/>
          <w:szCs w:val="28"/>
        </w:rPr>
        <w:t>деятельности инвесторов в РФ. Таким образом, докладчик прокомментиров</w:t>
      </w:r>
      <w:r>
        <w:rPr>
          <w:rFonts w:ascii="Times New Roman" w:hAnsi="Times New Roman" w:cs="Times New Roman"/>
          <w:sz w:val="28"/>
          <w:szCs w:val="28"/>
        </w:rPr>
        <w:t>ал нормативные акты, принятые в </w:t>
      </w:r>
      <w:r w:rsidRPr="00544DCC">
        <w:rPr>
          <w:rFonts w:ascii="Times New Roman" w:hAnsi="Times New Roman" w:cs="Times New Roman"/>
          <w:sz w:val="28"/>
          <w:szCs w:val="28"/>
        </w:rPr>
        <w:t xml:space="preserve">сфере поддержки бизнеса, как на федеральном уровне, так и на уровне Москвы. Автор раскрыл задачи, стоящие перед государством в новых условиях, связанные с мерами поддержки отдельных отраслей, льготами для определенных юридических лиц и мораторием на плановые неналоговые проверки. </w:t>
      </w:r>
    </w:p>
    <w:p w:rsidR="004522DA" w:rsidRPr="00544DCC" w:rsidRDefault="004522DA" w:rsidP="004522DA">
      <w:pPr>
        <w:spacing w:line="360" w:lineRule="auto"/>
        <w:contextualSpacing/>
        <w:jc w:val="both"/>
        <w:rPr>
          <w:rFonts w:ascii="Times New Roman" w:hAnsi="Times New Roman" w:cs="Times New Roman"/>
          <w:sz w:val="28"/>
          <w:szCs w:val="28"/>
        </w:rPr>
      </w:pPr>
    </w:p>
    <w:p w:rsidR="004522DA" w:rsidRPr="00544DCC" w:rsidRDefault="004522DA" w:rsidP="004522DA">
      <w:pPr>
        <w:spacing w:line="360" w:lineRule="auto"/>
        <w:contextualSpacing/>
        <w:jc w:val="both"/>
        <w:rPr>
          <w:rFonts w:ascii="Times New Roman" w:hAnsi="Times New Roman" w:cs="Times New Roman"/>
          <w:color w:val="FF0000"/>
          <w:sz w:val="28"/>
          <w:szCs w:val="28"/>
        </w:rPr>
      </w:pPr>
      <w:r w:rsidRPr="00544DCC">
        <w:rPr>
          <w:rFonts w:ascii="Times New Roman" w:hAnsi="Times New Roman" w:cs="Times New Roman"/>
          <w:sz w:val="28"/>
          <w:szCs w:val="28"/>
        </w:rPr>
        <w:t xml:space="preserve">        </w:t>
      </w:r>
      <w:r>
        <w:rPr>
          <w:rFonts w:ascii="Times New Roman" w:hAnsi="Times New Roman" w:cs="Times New Roman"/>
          <w:sz w:val="28"/>
          <w:szCs w:val="28"/>
        </w:rPr>
        <w:t>В заключение руководители с</w:t>
      </w:r>
      <w:r w:rsidRPr="00544DCC">
        <w:rPr>
          <w:rFonts w:ascii="Times New Roman" w:hAnsi="Times New Roman" w:cs="Times New Roman"/>
          <w:sz w:val="28"/>
          <w:szCs w:val="28"/>
        </w:rPr>
        <w:t xml:space="preserve">екции отметили высокий уровень исследовательской работы, проведенной студентами, качество представленных презентаций, а также </w:t>
      </w:r>
      <w:r>
        <w:rPr>
          <w:rFonts w:ascii="Times New Roman" w:hAnsi="Times New Roman" w:cs="Times New Roman"/>
          <w:sz w:val="28"/>
          <w:szCs w:val="28"/>
        </w:rPr>
        <w:t xml:space="preserve">большую </w:t>
      </w:r>
      <w:r w:rsidRPr="00544DCC">
        <w:rPr>
          <w:rFonts w:ascii="Times New Roman" w:hAnsi="Times New Roman" w:cs="Times New Roman"/>
          <w:sz w:val="28"/>
          <w:szCs w:val="28"/>
        </w:rPr>
        <w:t xml:space="preserve">заинтересованность аудитории в обсуждении проблем. </w:t>
      </w:r>
      <w:r>
        <w:rPr>
          <w:rFonts w:ascii="Times New Roman" w:hAnsi="Times New Roman" w:cs="Times New Roman"/>
          <w:sz w:val="28"/>
          <w:szCs w:val="28"/>
        </w:rPr>
        <w:t>Руководители с</w:t>
      </w:r>
      <w:r w:rsidRPr="00544DCC">
        <w:rPr>
          <w:rFonts w:ascii="Times New Roman" w:hAnsi="Times New Roman" w:cs="Times New Roman"/>
          <w:sz w:val="28"/>
          <w:szCs w:val="28"/>
        </w:rPr>
        <w:t>екции пожелали докладчикам дальнейших научных успехов при исследовании актуальных правовых вопросов.</w:t>
      </w:r>
      <w:r w:rsidRPr="00544DCC">
        <w:rPr>
          <w:rFonts w:ascii="Times New Roman" w:hAnsi="Times New Roman" w:cs="Times New Roman"/>
          <w:color w:val="FF0000"/>
          <w:sz w:val="28"/>
          <w:szCs w:val="28"/>
        </w:rPr>
        <w:t xml:space="preserve">    </w:t>
      </w:r>
    </w:p>
    <w:p w:rsidR="004522DA" w:rsidRPr="00544DCC" w:rsidRDefault="004522DA" w:rsidP="004522DA">
      <w:pPr>
        <w:spacing w:line="360" w:lineRule="auto"/>
        <w:contextualSpacing/>
        <w:jc w:val="both"/>
        <w:rPr>
          <w:rFonts w:ascii="Times New Roman" w:hAnsi="Times New Roman" w:cs="Times New Roman"/>
          <w:sz w:val="28"/>
          <w:szCs w:val="28"/>
        </w:rPr>
      </w:pPr>
      <w:r w:rsidRPr="00544DCC">
        <w:rPr>
          <w:rFonts w:ascii="Times New Roman" w:hAnsi="Times New Roman" w:cs="Times New Roman"/>
          <w:color w:val="FF0000"/>
          <w:sz w:val="28"/>
          <w:szCs w:val="28"/>
        </w:rPr>
        <w:lastRenderedPageBreak/>
        <w:t xml:space="preserve">                                 </w:t>
      </w:r>
      <w:r w:rsidRPr="00544DCC">
        <w:rPr>
          <w:rFonts w:ascii="Times New Roman" w:hAnsi="Times New Roman" w:cs="Times New Roman"/>
          <w:noProof/>
          <w:color w:val="FF0000"/>
          <w:sz w:val="28"/>
          <w:szCs w:val="28"/>
        </w:rPr>
        <w:drawing>
          <wp:inline distT="0" distB="0" distL="0" distR="0" wp14:anchorId="149DDF4E" wp14:editId="078C62EB">
            <wp:extent cx="5940425" cy="3305175"/>
            <wp:effectExtent l="19050" t="0" r="3175" b="0"/>
            <wp:docPr id="17" name="Рисунок 14" descr="C:\Users\User\Downloads\image-07-04-22-04-20-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age-07-04-22-04-20-7.heic"/>
                    <pic:cNvPicPr>
                      <a:picLocks noChangeAspect="1" noChangeArrowheads="1"/>
                    </pic:cNvPicPr>
                  </pic:nvPicPr>
                  <pic:blipFill>
                    <a:blip r:embed="rId16" cstate="print"/>
                    <a:srcRect t="18590" b="7265"/>
                    <a:stretch>
                      <a:fillRect/>
                    </a:stretch>
                  </pic:blipFill>
                  <pic:spPr bwMode="auto">
                    <a:xfrm>
                      <a:off x="0" y="0"/>
                      <a:ext cx="5940425" cy="3305175"/>
                    </a:xfrm>
                    <a:prstGeom prst="rect">
                      <a:avLst/>
                    </a:prstGeom>
                    <a:noFill/>
                    <a:ln w="9525">
                      <a:noFill/>
                      <a:miter lim="800000"/>
                      <a:headEnd/>
                      <a:tailEnd/>
                    </a:ln>
                  </pic:spPr>
                </pic:pic>
              </a:graphicData>
            </a:graphic>
          </wp:inline>
        </w:drawing>
      </w:r>
    </w:p>
    <w:p w:rsidR="004522DA" w:rsidRPr="00544DCC" w:rsidRDefault="004522DA" w:rsidP="004522DA">
      <w:pPr>
        <w:rPr>
          <w:rFonts w:ascii="Times New Roman" w:hAnsi="Times New Roman" w:cs="Times New Roman"/>
          <w:sz w:val="28"/>
          <w:szCs w:val="28"/>
        </w:rPr>
      </w:pPr>
    </w:p>
    <w:p w:rsidR="004522DA" w:rsidRPr="00544DCC" w:rsidRDefault="004522DA" w:rsidP="004522DA">
      <w:pPr>
        <w:rPr>
          <w:rFonts w:ascii="Times New Roman" w:hAnsi="Times New Roman" w:cs="Times New Roman"/>
          <w:sz w:val="28"/>
          <w:szCs w:val="28"/>
        </w:rPr>
      </w:pPr>
    </w:p>
    <w:p w:rsidR="00F46C6F" w:rsidRPr="004522DA" w:rsidRDefault="00F46C6F" w:rsidP="004522DA">
      <w:bookmarkStart w:id="0" w:name="_GoBack"/>
      <w:bookmarkEnd w:id="0"/>
    </w:p>
    <w:sectPr w:rsidR="00F46C6F" w:rsidRPr="004522DA" w:rsidSect="007869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EE1" w:rsidRDefault="002F4EE1" w:rsidP="00DD53C2">
      <w:pPr>
        <w:spacing w:after="0" w:line="240" w:lineRule="auto"/>
      </w:pPr>
      <w:r>
        <w:separator/>
      </w:r>
    </w:p>
  </w:endnote>
  <w:endnote w:type="continuationSeparator" w:id="0">
    <w:p w:rsidR="002F4EE1" w:rsidRDefault="002F4EE1" w:rsidP="00DD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EE1" w:rsidRDefault="002F4EE1" w:rsidP="00DD53C2">
      <w:pPr>
        <w:spacing w:after="0" w:line="240" w:lineRule="auto"/>
      </w:pPr>
      <w:r>
        <w:separator/>
      </w:r>
    </w:p>
  </w:footnote>
  <w:footnote w:type="continuationSeparator" w:id="0">
    <w:p w:rsidR="002F4EE1" w:rsidRDefault="002F4EE1" w:rsidP="00DD53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6F"/>
    <w:rsid w:val="00020D6B"/>
    <w:rsid w:val="00037DFC"/>
    <w:rsid w:val="00097CE8"/>
    <w:rsid w:val="000E6733"/>
    <w:rsid w:val="001570CA"/>
    <w:rsid w:val="00272139"/>
    <w:rsid w:val="00272182"/>
    <w:rsid w:val="002A7900"/>
    <w:rsid w:val="002C1D57"/>
    <w:rsid w:val="002E46D3"/>
    <w:rsid w:val="002F4EE1"/>
    <w:rsid w:val="00314C2F"/>
    <w:rsid w:val="004522DA"/>
    <w:rsid w:val="00462575"/>
    <w:rsid w:val="004916EE"/>
    <w:rsid w:val="004A2F4E"/>
    <w:rsid w:val="004A3667"/>
    <w:rsid w:val="004B4807"/>
    <w:rsid w:val="004E53A9"/>
    <w:rsid w:val="00544DCC"/>
    <w:rsid w:val="00550F7E"/>
    <w:rsid w:val="0062562A"/>
    <w:rsid w:val="006A1F09"/>
    <w:rsid w:val="007008E7"/>
    <w:rsid w:val="00717043"/>
    <w:rsid w:val="00745237"/>
    <w:rsid w:val="00750EE7"/>
    <w:rsid w:val="007869B1"/>
    <w:rsid w:val="00795FE6"/>
    <w:rsid w:val="007A59BD"/>
    <w:rsid w:val="00841A4D"/>
    <w:rsid w:val="008F576F"/>
    <w:rsid w:val="009273BD"/>
    <w:rsid w:val="009657F1"/>
    <w:rsid w:val="009757C2"/>
    <w:rsid w:val="00975ED9"/>
    <w:rsid w:val="009B5717"/>
    <w:rsid w:val="009C22E5"/>
    <w:rsid w:val="00A00533"/>
    <w:rsid w:val="00A22159"/>
    <w:rsid w:val="00A3491B"/>
    <w:rsid w:val="00AA13A9"/>
    <w:rsid w:val="00AB5157"/>
    <w:rsid w:val="00C26457"/>
    <w:rsid w:val="00CD688F"/>
    <w:rsid w:val="00D03D50"/>
    <w:rsid w:val="00D16E96"/>
    <w:rsid w:val="00D53573"/>
    <w:rsid w:val="00DD53C2"/>
    <w:rsid w:val="00E12312"/>
    <w:rsid w:val="00EC0F0A"/>
    <w:rsid w:val="00EE53B2"/>
    <w:rsid w:val="00EF488F"/>
    <w:rsid w:val="00F46C6F"/>
    <w:rsid w:val="00F66C15"/>
    <w:rsid w:val="00F9780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5E175-9061-4334-AF09-41CE46FB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576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D53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53C2"/>
    <w:rPr>
      <w:rFonts w:ascii="Tahoma" w:hAnsi="Tahoma" w:cs="Tahoma"/>
      <w:sz w:val="16"/>
      <w:szCs w:val="16"/>
    </w:rPr>
  </w:style>
  <w:style w:type="paragraph" w:styleId="a6">
    <w:name w:val="header"/>
    <w:basedOn w:val="a"/>
    <w:link w:val="a7"/>
    <w:uiPriority w:val="99"/>
    <w:semiHidden/>
    <w:unhideWhenUsed/>
    <w:rsid w:val="00DD53C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D53C2"/>
  </w:style>
  <w:style w:type="paragraph" w:styleId="a8">
    <w:name w:val="footer"/>
    <w:basedOn w:val="a"/>
    <w:link w:val="a9"/>
    <w:uiPriority w:val="99"/>
    <w:semiHidden/>
    <w:unhideWhenUsed/>
    <w:rsid w:val="00DD53C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D5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31811">
      <w:bodyDiv w:val="1"/>
      <w:marLeft w:val="0"/>
      <w:marRight w:val="0"/>
      <w:marTop w:val="0"/>
      <w:marBottom w:val="0"/>
      <w:divBdr>
        <w:top w:val="none" w:sz="0" w:space="0" w:color="auto"/>
        <w:left w:val="none" w:sz="0" w:space="0" w:color="auto"/>
        <w:bottom w:val="none" w:sz="0" w:space="0" w:color="auto"/>
        <w:right w:val="none" w:sz="0" w:space="0" w:color="auto"/>
      </w:divBdr>
    </w:div>
    <w:div w:id="266743677">
      <w:bodyDiv w:val="1"/>
      <w:marLeft w:val="0"/>
      <w:marRight w:val="0"/>
      <w:marTop w:val="0"/>
      <w:marBottom w:val="0"/>
      <w:divBdr>
        <w:top w:val="none" w:sz="0" w:space="0" w:color="auto"/>
        <w:left w:val="none" w:sz="0" w:space="0" w:color="auto"/>
        <w:bottom w:val="none" w:sz="0" w:space="0" w:color="auto"/>
        <w:right w:val="none" w:sz="0" w:space="0" w:color="auto"/>
      </w:divBdr>
    </w:div>
    <w:div w:id="447244225">
      <w:bodyDiv w:val="1"/>
      <w:marLeft w:val="0"/>
      <w:marRight w:val="0"/>
      <w:marTop w:val="0"/>
      <w:marBottom w:val="0"/>
      <w:divBdr>
        <w:top w:val="none" w:sz="0" w:space="0" w:color="auto"/>
        <w:left w:val="none" w:sz="0" w:space="0" w:color="auto"/>
        <w:bottom w:val="none" w:sz="0" w:space="0" w:color="auto"/>
        <w:right w:val="none" w:sz="0" w:space="0" w:color="auto"/>
      </w:divBdr>
    </w:div>
    <w:div w:id="500587117">
      <w:bodyDiv w:val="1"/>
      <w:marLeft w:val="0"/>
      <w:marRight w:val="0"/>
      <w:marTop w:val="0"/>
      <w:marBottom w:val="0"/>
      <w:divBdr>
        <w:top w:val="none" w:sz="0" w:space="0" w:color="auto"/>
        <w:left w:val="none" w:sz="0" w:space="0" w:color="auto"/>
        <w:bottom w:val="none" w:sz="0" w:space="0" w:color="auto"/>
        <w:right w:val="none" w:sz="0" w:space="0" w:color="auto"/>
      </w:divBdr>
    </w:div>
    <w:div w:id="636423636">
      <w:bodyDiv w:val="1"/>
      <w:marLeft w:val="0"/>
      <w:marRight w:val="0"/>
      <w:marTop w:val="0"/>
      <w:marBottom w:val="0"/>
      <w:divBdr>
        <w:top w:val="none" w:sz="0" w:space="0" w:color="auto"/>
        <w:left w:val="none" w:sz="0" w:space="0" w:color="auto"/>
        <w:bottom w:val="none" w:sz="0" w:space="0" w:color="auto"/>
        <w:right w:val="none" w:sz="0" w:space="0" w:color="auto"/>
      </w:divBdr>
    </w:div>
    <w:div w:id="912812721">
      <w:bodyDiv w:val="1"/>
      <w:marLeft w:val="0"/>
      <w:marRight w:val="0"/>
      <w:marTop w:val="0"/>
      <w:marBottom w:val="0"/>
      <w:divBdr>
        <w:top w:val="none" w:sz="0" w:space="0" w:color="auto"/>
        <w:left w:val="none" w:sz="0" w:space="0" w:color="auto"/>
        <w:bottom w:val="none" w:sz="0" w:space="0" w:color="auto"/>
        <w:right w:val="none" w:sz="0" w:space="0" w:color="auto"/>
      </w:divBdr>
    </w:div>
    <w:div w:id="928461339">
      <w:bodyDiv w:val="1"/>
      <w:marLeft w:val="0"/>
      <w:marRight w:val="0"/>
      <w:marTop w:val="0"/>
      <w:marBottom w:val="0"/>
      <w:divBdr>
        <w:top w:val="none" w:sz="0" w:space="0" w:color="auto"/>
        <w:left w:val="none" w:sz="0" w:space="0" w:color="auto"/>
        <w:bottom w:val="none" w:sz="0" w:space="0" w:color="auto"/>
        <w:right w:val="none" w:sz="0" w:space="0" w:color="auto"/>
      </w:divBdr>
    </w:div>
    <w:div w:id="940531052">
      <w:bodyDiv w:val="1"/>
      <w:marLeft w:val="0"/>
      <w:marRight w:val="0"/>
      <w:marTop w:val="0"/>
      <w:marBottom w:val="0"/>
      <w:divBdr>
        <w:top w:val="none" w:sz="0" w:space="0" w:color="auto"/>
        <w:left w:val="none" w:sz="0" w:space="0" w:color="auto"/>
        <w:bottom w:val="none" w:sz="0" w:space="0" w:color="auto"/>
        <w:right w:val="none" w:sz="0" w:space="0" w:color="auto"/>
      </w:divBdr>
    </w:div>
    <w:div w:id="1572961955">
      <w:bodyDiv w:val="1"/>
      <w:marLeft w:val="0"/>
      <w:marRight w:val="0"/>
      <w:marTop w:val="0"/>
      <w:marBottom w:val="0"/>
      <w:divBdr>
        <w:top w:val="none" w:sz="0" w:space="0" w:color="auto"/>
        <w:left w:val="none" w:sz="0" w:space="0" w:color="auto"/>
        <w:bottom w:val="none" w:sz="0" w:space="0" w:color="auto"/>
        <w:right w:val="none" w:sz="0" w:space="0" w:color="auto"/>
      </w:divBdr>
    </w:div>
    <w:div w:id="182269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2199</Words>
  <Characters>12539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Гоша</dc:creator>
  <cp:lastModifiedBy>Демченко Анастасия Павловна</cp:lastModifiedBy>
  <cp:revision>4</cp:revision>
  <cp:lastPrinted>2022-04-07T09:41:00Z</cp:lastPrinted>
  <dcterms:created xsi:type="dcterms:W3CDTF">2022-04-08T10:45:00Z</dcterms:created>
  <dcterms:modified xsi:type="dcterms:W3CDTF">2022-04-18T07:30:00Z</dcterms:modified>
</cp:coreProperties>
</file>