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F5" w:rsidRPr="00E31D71" w:rsidRDefault="00D83FF5" w:rsidP="00D83F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1">
        <w:rPr>
          <w:rFonts w:ascii="Times New Roman" w:hAnsi="Times New Roman" w:cs="Times New Roman"/>
          <w:b/>
          <w:sz w:val="28"/>
          <w:szCs w:val="28"/>
        </w:rPr>
        <w:t xml:space="preserve">Секция «Профессионализм заказчиков города Москвы: 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навыки 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века и вызовы 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val="en-US" w:eastAsia="ru-RU"/>
        </w:rPr>
        <w:t>ESG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»</w:t>
      </w:r>
    </w:p>
    <w:p w:rsidR="00D83FF5" w:rsidRDefault="00D83FF5" w:rsidP="00D8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467AE2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к исследовательской деятельности ярко продемонстрировали магистранты и аспиранты кафедры управления государственными и муниципальными закупками — участники 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Научно-практической конференции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студентов и аспирантов</w:t>
      </w:r>
      <w:r w:rsidRPr="00C81FAC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 </w:t>
      </w:r>
      <w:r w:rsidRPr="00C81F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«Горожане и город: исследования, оценки, дискуссии»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Две секции — «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Профессионализм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заказчиков города Москвы: навыки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XXI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века и вызовы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» (руководители секции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Гладилина 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И.П.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октор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едагогических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аук, профессор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; </w:t>
      </w:r>
      <w:proofErr w:type="spellStart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Булочникова</w:t>
      </w:r>
      <w:proofErr w:type="spellEnd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Н.М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.,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тарший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преподаватель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к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афедры)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 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«Цифровые навыки и социальная ответственность в решении проблем экономического развития города» (руководители секции </w:t>
      </w:r>
      <w:proofErr w:type="spellStart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Погудаева</w:t>
      </w:r>
      <w:proofErr w:type="spellEnd"/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М.Ю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., д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октор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кономических 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аук, профессор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; </w:t>
      </w:r>
      <w:r w:rsidRPr="00E31D7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Сергеева С.А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., кандидат экономических</w:t>
      </w:r>
      <w:r w:rsidRPr="004D355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наук)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— позволили магистрантам глубоко, взвешенно и с большой ответственностью дать свое видение многих острых вопросов сегодняшнего дня. «Зеленые закупки», устойчивое развитие, гибкость заказчика, творческое решение профессиональных задач — эти и другие вопросы рассмотрели начинающие исследователи. Особый интерес магистранты всех программ кафедры проявили к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: принципы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подходы к реализации целей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, зарубежный опыт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val="en-US" w:eastAsia="ru-RU"/>
        </w:rPr>
        <w:t>ESG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. Дискуссия завершилась решением провести отдельную встречу по данному вопросу.</w:t>
      </w:r>
    </w:p>
    <w:p w:rsidR="00D83FF5" w:rsidRDefault="00D83FF5" w:rsidP="00D8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   Руководители секций единодушно отмечают высокий уровень проработки теоретических основ исследуемых проблем, авторские подходы к решению заявленных проблем с элементами управленческого моделирования, алгоритмизации и др.</w:t>
      </w:r>
    </w:p>
    <w:p w:rsidR="00D83FF5" w:rsidRDefault="00D83FF5" w:rsidP="00D83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        Все доклады будут опубликованы. </w:t>
      </w:r>
    </w:p>
    <w:p w:rsidR="00D83FF5" w:rsidRPr="009063F6" w:rsidRDefault="00D83FF5" w:rsidP="00D83F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D83FF5" w:rsidRPr="00C81FAC" w:rsidRDefault="00D83FF5" w:rsidP="00D83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B5" w:rsidRPr="00D83FF5" w:rsidRDefault="00A673B5" w:rsidP="00D83FF5">
      <w:bookmarkStart w:id="0" w:name="_GoBack"/>
      <w:bookmarkEnd w:id="0"/>
    </w:p>
    <w:sectPr w:rsidR="00A673B5" w:rsidRPr="00D8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EF"/>
    <w:rsid w:val="002D005B"/>
    <w:rsid w:val="004606BB"/>
    <w:rsid w:val="00467AE2"/>
    <w:rsid w:val="004D3556"/>
    <w:rsid w:val="009360C4"/>
    <w:rsid w:val="00A673B5"/>
    <w:rsid w:val="00C81FAC"/>
    <w:rsid w:val="00D83FF5"/>
    <w:rsid w:val="00DC3FEF"/>
    <w:rsid w:val="00E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A8C4-C22B-4959-9CC0-E2CB3AF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Ирина Петровна</dc:creator>
  <cp:keywords/>
  <dc:description/>
  <cp:lastModifiedBy>Демченко Анастасия Павловна</cp:lastModifiedBy>
  <cp:revision>6</cp:revision>
  <dcterms:created xsi:type="dcterms:W3CDTF">2022-04-12T08:27:00Z</dcterms:created>
  <dcterms:modified xsi:type="dcterms:W3CDTF">2022-04-18T07:30:00Z</dcterms:modified>
</cp:coreProperties>
</file>