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F5" w:rsidRPr="000F3852" w:rsidRDefault="00E761F5" w:rsidP="00E761F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Pr="000F385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«Цифровые навыки и социальная ответственность в решении проблем экономического развития города»</w:t>
      </w:r>
    </w:p>
    <w:p w:rsidR="00E761F5" w:rsidRDefault="00E761F5" w:rsidP="00E761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 w:rsidRPr="00467AE2">
        <w:rPr>
          <w:rFonts w:ascii="Times New Roman" w:hAnsi="Times New Roman" w:cs="Times New Roman"/>
          <w:sz w:val="28"/>
          <w:szCs w:val="28"/>
        </w:rPr>
        <w:t xml:space="preserve">Интерес </w:t>
      </w:r>
      <w:r>
        <w:rPr>
          <w:rFonts w:ascii="Times New Roman" w:hAnsi="Times New Roman" w:cs="Times New Roman"/>
          <w:sz w:val="28"/>
          <w:szCs w:val="28"/>
        </w:rPr>
        <w:t xml:space="preserve">к исследовательской деятельности ярко продемонстрировали магистранты и аспиранты кафедры управления государственными и муниципальными закупками — участники </w:t>
      </w:r>
      <w:r w:rsidRPr="00C81FA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>VIII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Научно-практической конференции</w:t>
      </w:r>
      <w:r w:rsidRPr="00C81FA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студентов и аспирантов</w:t>
      </w:r>
      <w:r>
        <w:rPr>
          <w:rFonts w:ascii="Times New Roman" w:hAnsi="Times New Roman" w:cs="Times New Roman"/>
          <w:i/>
          <w:iCs/>
          <w:color w:val="2C2D2E"/>
          <w:sz w:val="28"/>
          <w:szCs w:val="28"/>
          <w:shd w:val="clear" w:color="auto" w:fill="FFFFFF"/>
        </w:rPr>
        <w:t xml:space="preserve"> </w:t>
      </w:r>
      <w:r w:rsidRPr="00C81FA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«Горожане и город: исследования, оценки, дискуссии»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 Две секции — «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Профессионализм </w:t>
      </w:r>
      <w:r w:rsidRPr="004D3556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заказчиков города Москвы: навыки </w:t>
      </w:r>
      <w:r w:rsidRPr="004D3556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val="en-US" w:eastAsia="ru-RU"/>
        </w:rPr>
        <w:t>XXI</w:t>
      </w:r>
      <w:r w:rsidRPr="004D3556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века и вызовы </w:t>
      </w:r>
      <w:r w:rsidRPr="004D3556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val="en-US" w:eastAsia="ru-RU"/>
        </w:rPr>
        <w:t>ESG</w:t>
      </w:r>
      <w:r w:rsidRPr="004D3556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» (руководители секции 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Гладилина </w:t>
      </w:r>
      <w:r w:rsidRPr="00E31D71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И.П.</w:t>
      </w:r>
      <w:r w:rsidRPr="004D3556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, д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октор </w:t>
      </w:r>
      <w:r w:rsidRPr="004D3556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едагогических </w:t>
      </w:r>
      <w:r w:rsidRPr="004D3556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аук</w:t>
      </w:r>
      <w:r w:rsidRPr="004D3556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, проф.; </w:t>
      </w:r>
      <w:proofErr w:type="spellStart"/>
      <w:r w:rsidRPr="00E31D71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Булочникова</w:t>
      </w:r>
      <w:proofErr w:type="spellEnd"/>
      <w:r w:rsidRPr="00E31D71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Н.М</w:t>
      </w:r>
      <w:r w:rsidRPr="004D3556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., </w:t>
      </w:r>
      <w:r w:rsidRPr="004D3556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тарший</w:t>
      </w:r>
      <w:proofErr w:type="spellEnd"/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преподаватель</w:t>
      </w:r>
      <w:r w:rsidRPr="004D3556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к</w:t>
      </w:r>
      <w:r w:rsidRPr="004D3556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афедры)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 </w:t>
      </w:r>
      <w:r w:rsidRPr="004D3556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«Цифровые навыки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и социальная ответственность в </w:t>
      </w:r>
      <w:r w:rsidRPr="004D3556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решении проблем экономического развития города» (руководители секции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Погудаева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 </w:t>
      </w:r>
      <w:r w:rsidRPr="00E31D71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М.Ю</w:t>
      </w:r>
      <w:r w:rsidRPr="004D3556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., д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октор экономических наук</w:t>
      </w:r>
      <w:r w:rsidRPr="004D3556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, проф.; </w:t>
      </w:r>
      <w:r w:rsidRPr="00E31D71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Сергеева С.А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., кандидат экономических</w:t>
      </w:r>
      <w:r w:rsidRPr="004D3556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наук)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 — позволили магистрантам глубоко, взвешенно и с большой ответственностью дать свое видение многих острых вопросов сегодняшнего дня. «Зеленые закупки», устойчивое развитие, гибкость заказчика, творческое решение профессиональных задач — эти и другие вопросы рассмотрели начинающие исследователи. Особый интерес магистранты всех программ кафедры проявили к 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val="en-US" w:eastAsia="ru-RU"/>
        </w:rPr>
        <w:t>ESG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: принципы 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val="en-US" w:eastAsia="ru-RU"/>
        </w:rPr>
        <w:t>ESG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, подходы к реализации целей 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val="en-US" w:eastAsia="ru-RU"/>
        </w:rPr>
        <w:t>ESG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, зарубежный опыт 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val="en-US" w:eastAsia="ru-RU"/>
        </w:rPr>
        <w:t>ESG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. Дискуссия завершилась решением провести отдельную встречу по данному вопросу.</w:t>
      </w:r>
    </w:p>
    <w:p w:rsidR="00E761F5" w:rsidRDefault="00E761F5" w:rsidP="00E761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           Руководители секций единодушно отмечают высокий уровень проработки теоретических основ исследуемых проблем, авторские подходы к решению заявленных проблем с элементами управленческого моделирования, алгоритмизации и др.</w:t>
      </w:r>
    </w:p>
    <w:p w:rsidR="00E761F5" w:rsidRDefault="00E761F5" w:rsidP="00E761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        Все доклады будут опубликованы. </w:t>
      </w:r>
    </w:p>
    <w:p w:rsidR="00E761F5" w:rsidRPr="009063F6" w:rsidRDefault="00E761F5" w:rsidP="00E761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</w:pPr>
    </w:p>
    <w:p w:rsidR="00E761F5" w:rsidRPr="00C81FAC" w:rsidRDefault="00E761F5" w:rsidP="00E761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3B5" w:rsidRPr="00E761F5" w:rsidRDefault="00A673B5" w:rsidP="00E761F5">
      <w:bookmarkStart w:id="0" w:name="_GoBack"/>
      <w:bookmarkEnd w:id="0"/>
    </w:p>
    <w:sectPr w:rsidR="00A673B5" w:rsidRPr="00E7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EF"/>
    <w:rsid w:val="000F3852"/>
    <w:rsid w:val="002D005B"/>
    <w:rsid w:val="004606BB"/>
    <w:rsid w:val="00467AE2"/>
    <w:rsid w:val="004D3556"/>
    <w:rsid w:val="009360C4"/>
    <w:rsid w:val="00A673B5"/>
    <w:rsid w:val="00C81FAC"/>
    <w:rsid w:val="00DC3FEF"/>
    <w:rsid w:val="00E31D71"/>
    <w:rsid w:val="00E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3A8C4-C22B-4959-9CC0-E2CB3AF7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Гладилина Ирина Петровна</dc:creator>
  <cp:keywords/>
  <dc:description/>
  <cp:lastModifiedBy>Демченко Анастасия Павловна</cp:lastModifiedBy>
  <cp:revision>7</cp:revision>
  <dcterms:created xsi:type="dcterms:W3CDTF">2022-04-12T08:27:00Z</dcterms:created>
  <dcterms:modified xsi:type="dcterms:W3CDTF">2022-04-18T07:26:00Z</dcterms:modified>
</cp:coreProperties>
</file>