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педагогики: обучение взрослых и экономика знаний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Методологическое обеспечение исследований в области управления закупками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Современный стратегический анализ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Корпоративные финансы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цифровой экономики и </w:t>
      </w:r>
      <w:proofErr w:type="spellStart"/>
      <w:r w:rsidRPr="000A641D">
        <w:rPr>
          <w:rFonts w:ascii="PF DinDisplay Pro" w:hAnsi="PF DinDisplay Pro"/>
          <w:sz w:val="24"/>
          <w:szCs w:val="24"/>
        </w:rPr>
        <w:t>цифровизация</w:t>
      </w:r>
      <w:proofErr w:type="spellEnd"/>
      <w:r w:rsidRPr="000A641D">
        <w:rPr>
          <w:rFonts w:ascii="PF DinDisplay Pro" w:hAnsi="PF DinDisplay Pro"/>
          <w:sz w:val="24"/>
          <w:szCs w:val="24"/>
        </w:rPr>
        <w:t xml:space="preserve"> закупок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Современное государственное управление в условиях цифровой трансформации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Антикоррупционная политика и противодействие коррупции в сфере закупок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Управленческая экономика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Нормативно-правовое обеспечение закупок </w:t>
      </w:r>
      <w:r w:rsidR="00CE7BD5">
        <w:rPr>
          <w:rFonts w:ascii="PF DinDisplay Pro" w:hAnsi="PF DinDisplay Pro"/>
          <w:sz w:val="24"/>
          <w:szCs w:val="24"/>
        </w:rPr>
        <w:t>для государственных и муниципальных нужд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Закупки товаров, работ, услуг отдельными видами юридических лиц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Мониторинг системы закупок в РФ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Информационные технологии в закупках в условиях </w:t>
      </w:r>
      <w:proofErr w:type="spellStart"/>
      <w:r w:rsidRPr="000A641D">
        <w:rPr>
          <w:rFonts w:ascii="PF DinDisplay Pro" w:hAnsi="PF DinDisplay Pro"/>
          <w:sz w:val="24"/>
          <w:szCs w:val="24"/>
        </w:rPr>
        <w:t>цифровизации</w:t>
      </w:r>
      <w:proofErr w:type="spellEnd"/>
      <w:r w:rsidRPr="000A641D">
        <w:rPr>
          <w:rFonts w:ascii="PF DinDisplay Pro" w:hAnsi="PF DinDisplay Pro"/>
          <w:sz w:val="24"/>
          <w:szCs w:val="24"/>
        </w:rPr>
        <w:t xml:space="preserve">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Международный и региональный опыт закупок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Управление системой государственных закупок в условиях изменений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Основы статистики в части применения к закупкам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Стандартизация закупок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Способы определения поставщика (подрядчика,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исполнителя) </w:t>
      </w:r>
    </w:p>
    <w:p w:rsidR="00074F05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Управление финансами и бюджетное планирование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организации в рамках закупочной деятельности </w:t>
      </w:r>
    </w:p>
    <w:p w:rsidR="00EA1043" w:rsidRPr="000A641D" w:rsidRDefault="00CE7BD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>
        <w:rPr>
          <w:rFonts w:ascii="PF DinDisplay Pro" w:hAnsi="PF DinDisplay Pro"/>
          <w:sz w:val="24"/>
          <w:szCs w:val="24"/>
        </w:rPr>
        <w:t xml:space="preserve">Управление проектами в сфере закупок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Стратегическое и тактическое планирование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закупок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Психология управления в закупках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 xml:space="preserve">Профессионализм заказчика в условиях изменений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Построение управленческих команд в сфере закупок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и контрактная служба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Риск - ориентированный подход к контролю в сфере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закупок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Учебная практика (ознакомительная практика</w:t>
      </w:r>
      <w:r w:rsidR="00EA1043" w:rsidRPr="000A641D">
        <w:rPr>
          <w:rFonts w:ascii="PF DinDisplay Pro" w:hAnsi="PF DinDisplay Pro"/>
          <w:sz w:val="24"/>
          <w:szCs w:val="24"/>
        </w:rPr>
        <w:t>)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(научно</w:t>
      </w:r>
      <w:r w:rsidR="00EA1043" w:rsidRPr="000A641D">
        <w:rPr>
          <w:rFonts w:ascii="PF DinDisplay Pro" w:hAnsi="PF DinDisplay Pro"/>
          <w:sz w:val="24"/>
          <w:szCs w:val="24"/>
        </w:rPr>
        <w:t>-</w:t>
      </w:r>
      <w:r w:rsidRPr="000A641D">
        <w:rPr>
          <w:rFonts w:ascii="PF DinDisplay Pro" w:hAnsi="PF DinDisplay Pro"/>
          <w:sz w:val="24"/>
          <w:szCs w:val="24"/>
        </w:rPr>
        <w:t xml:space="preserve">исследовательская работа) 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(практика по профилю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профессиональной деятельности)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Производственная практика (технологическая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 xml:space="preserve">(проектно-технологическая) практика) </w:t>
      </w:r>
    </w:p>
    <w:p w:rsidR="00074F05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Подготовка к сдаче и сдача государственного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экзамена</w:t>
      </w:r>
    </w:p>
    <w:p w:rsidR="00074F05" w:rsidRPr="00CE7BD5" w:rsidRDefault="00074F05" w:rsidP="008D4D2E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CE7BD5">
        <w:rPr>
          <w:rFonts w:ascii="PF DinDisplay Pro" w:hAnsi="PF DinDisplay Pro"/>
          <w:sz w:val="24"/>
          <w:szCs w:val="24"/>
        </w:rPr>
        <w:t>Защита выпускной квалификационной работы,</w:t>
      </w:r>
      <w:r w:rsidR="00EA1043" w:rsidRPr="00CE7BD5">
        <w:rPr>
          <w:rFonts w:ascii="PF DinDisplay Pro" w:hAnsi="PF DinDisplay Pro"/>
          <w:sz w:val="24"/>
          <w:szCs w:val="24"/>
        </w:rPr>
        <w:t xml:space="preserve"> </w:t>
      </w:r>
      <w:r w:rsidRPr="00CE7BD5">
        <w:rPr>
          <w:rFonts w:ascii="PF DinDisplay Pro" w:hAnsi="PF DinDisplay Pro"/>
          <w:sz w:val="24"/>
          <w:szCs w:val="24"/>
        </w:rPr>
        <w:t>включая подготовку к процедуре защиты и</w:t>
      </w:r>
      <w:r w:rsidR="00CE7BD5" w:rsidRPr="00CE7BD5">
        <w:rPr>
          <w:rFonts w:ascii="PF DinDisplay Pro" w:hAnsi="PF DinDisplay Pro"/>
          <w:sz w:val="24"/>
          <w:szCs w:val="24"/>
        </w:rPr>
        <w:t xml:space="preserve"> </w:t>
      </w:r>
      <w:r w:rsidRPr="00CE7BD5">
        <w:rPr>
          <w:rFonts w:ascii="PF DinDisplay Pro" w:hAnsi="PF DinDisplay Pro"/>
          <w:sz w:val="24"/>
          <w:szCs w:val="24"/>
        </w:rPr>
        <w:t>процедуру защиты</w:t>
      </w:r>
    </w:p>
    <w:p w:rsidR="00EA1043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bookmarkStart w:id="0" w:name="_GoBack"/>
      <w:bookmarkEnd w:id="0"/>
      <w:r w:rsidRPr="000A641D">
        <w:rPr>
          <w:rFonts w:ascii="PF DinDisplay Pro" w:hAnsi="PF DinDisplay Pro"/>
          <w:sz w:val="24"/>
          <w:szCs w:val="24"/>
        </w:rPr>
        <w:t xml:space="preserve">Социальная реабилитация </w:t>
      </w:r>
    </w:p>
    <w:p w:rsidR="00B0749B" w:rsidRPr="000A641D" w:rsidRDefault="00074F05" w:rsidP="000A641D">
      <w:pPr>
        <w:pStyle w:val="a3"/>
        <w:numPr>
          <w:ilvl w:val="0"/>
          <w:numId w:val="1"/>
        </w:numPr>
        <w:spacing w:after="0" w:line="276" w:lineRule="auto"/>
        <w:rPr>
          <w:rFonts w:ascii="PF DinDisplay Pro" w:hAnsi="PF DinDisplay Pro"/>
          <w:sz w:val="24"/>
          <w:szCs w:val="24"/>
        </w:rPr>
      </w:pPr>
      <w:r w:rsidRPr="000A641D">
        <w:rPr>
          <w:rFonts w:ascii="PF DinDisplay Pro" w:hAnsi="PF DinDisplay Pro"/>
          <w:sz w:val="24"/>
          <w:szCs w:val="24"/>
        </w:rPr>
        <w:t>Организация и технологии медико-социальной</w:t>
      </w:r>
      <w:r w:rsidR="00EA1043" w:rsidRPr="000A641D">
        <w:rPr>
          <w:rFonts w:ascii="PF DinDisplay Pro" w:hAnsi="PF DinDisplay Pro"/>
          <w:sz w:val="24"/>
          <w:szCs w:val="24"/>
        </w:rPr>
        <w:t xml:space="preserve"> </w:t>
      </w:r>
      <w:r w:rsidRPr="000A641D">
        <w:rPr>
          <w:rFonts w:ascii="PF DinDisplay Pro" w:hAnsi="PF DinDisplay Pro"/>
          <w:sz w:val="24"/>
          <w:szCs w:val="24"/>
        </w:rPr>
        <w:t>реабилитации инвалидов</w:t>
      </w:r>
    </w:p>
    <w:sectPr w:rsidR="00B0749B" w:rsidRPr="000A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C7CD5"/>
    <w:multiLevelType w:val="hybridMultilevel"/>
    <w:tmpl w:val="884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2"/>
    <w:rsid w:val="00001ECD"/>
    <w:rsid w:val="00074F05"/>
    <w:rsid w:val="000A641D"/>
    <w:rsid w:val="004372C2"/>
    <w:rsid w:val="0054763A"/>
    <w:rsid w:val="00B0749B"/>
    <w:rsid w:val="00CE7BD5"/>
    <w:rsid w:val="00E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FD5"/>
  <w15:chartTrackingRefBased/>
  <w15:docId w15:val="{325F2EF7-92A8-4BAC-B296-D6D47B0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3</cp:revision>
  <dcterms:created xsi:type="dcterms:W3CDTF">2022-12-27T10:47:00Z</dcterms:created>
  <dcterms:modified xsi:type="dcterms:W3CDTF">2022-12-27T11:32:00Z</dcterms:modified>
</cp:coreProperties>
</file>