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68" w:rsidRPr="00C03E68" w:rsidRDefault="00C03E68" w:rsidP="00C03E68">
      <w:pPr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b/>
          <w:bCs/>
          <w:sz w:val="40"/>
          <w:szCs w:val="40"/>
          <w:lang w:eastAsia="ru-RU"/>
        </w:rPr>
        <w:t>Требования к публикации</w:t>
      </w:r>
    </w:p>
    <w:p w:rsidR="00C03E68" w:rsidRPr="00C03E68" w:rsidRDefault="00C03E68" w:rsidP="00C03E68">
      <w:pPr>
        <w:spacing w:after="120"/>
        <w:ind w:firstLine="709"/>
        <w:jc w:val="both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По итогам конференции планируется бесплатная публикация статей (по желанию участников) в сборнике материалов конференции.</w:t>
      </w:r>
      <w:r w:rsidRPr="00C03E68">
        <w:rPr>
          <w:rFonts w:ascii="PF DinDisplay Pro" w:eastAsia="Times New Roman" w:hAnsi="PF DinDisplay Pro" w:cs="Times New Roman"/>
          <w:sz w:val="28"/>
          <w:szCs w:val="28"/>
          <w:lang w:eastAsia="ru-RU"/>
        </w:rPr>
        <w:t xml:space="preserve"> </w:t>
      </w:r>
    </w:p>
    <w:p w:rsidR="005736ED" w:rsidRPr="00C03E68" w:rsidRDefault="005736ED" w:rsidP="005736ED">
      <w:pPr>
        <w:spacing w:after="120"/>
        <w:ind w:firstLine="709"/>
        <w:jc w:val="both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Оригинальность работы при проверке в системе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антиплагиат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– </w:t>
      </w:r>
      <w:r w:rsidRPr="00C03E68">
        <w:rPr>
          <w:rFonts w:ascii="PF DinDisplay Pro Cyr" w:eastAsia="Times New Roman" w:hAnsi="PF DinDisplay Pro Cyr" w:cs="Times New Roman"/>
          <w:b/>
          <w:bCs/>
          <w:sz w:val="28"/>
          <w:szCs w:val="28"/>
          <w:lang w:eastAsia="ru-RU"/>
        </w:rPr>
        <w:t xml:space="preserve">не менее </w:t>
      </w:r>
      <w:r>
        <w:rPr>
          <w:rFonts w:ascii="PF DinDisplay Pro Cyr" w:eastAsia="Times New Roman" w:hAnsi="PF DinDisplay Pro Cyr" w:cs="Times New Roman"/>
          <w:b/>
          <w:bCs/>
          <w:sz w:val="28"/>
          <w:szCs w:val="28"/>
          <w:lang w:eastAsia="ru-RU"/>
        </w:rPr>
        <w:t xml:space="preserve">60 </w:t>
      </w:r>
      <w:r w:rsidRPr="00C03E68">
        <w:rPr>
          <w:rFonts w:ascii="PF DinDisplay Pro Cyr" w:eastAsia="Times New Roman" w:hAnsi="PF DinDisplay Pro Cyr" w:cs="Times New Roman"/>
          <w:b/>
          <w:bCs/>
          <w:sz w:val="28"/>
          <w:szCs w:val="28"/>
          <w:lang w:eastAsia="ru-RU"/>
        </w:rPr>
        <w:t>%.</w:t>
      </w:r>
    </w:p>
    <w:p w:rsidR="005736ED" w:rsidRPr="005736ED" w:rsidRDefault="005736ED" w:rsidP="005736ED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Технические требования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Объем статьи - 4-10 стр. 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Формат: А4 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Поля: 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верхнее поле – 5,9 см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нижнее поле – 6,4 см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левое и правое поля – 4,8 см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Гарнитура: </w:t>
      </w:r>
      <w:proofErr w:type="spellStart"/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Times</w:t>
      </w:r>
      <w:proofErr w:type="spellEnd"/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  <w:proofErr w:type="spellStart"/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New</w:t>
      </w:r>
      <w:proofErr w:type="spellEnd"/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  <w:proofErr w:type="spellStart"/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Roman</w:t>
      </w:r>
      <w:proofErr w:type="spellEnd"/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Параметры текста: 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Размер </w:t>
      </w: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шрифта основного текста – 10,5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Абзацный отступ – 1 см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Межд</w:t>
      </w: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устрочный интервал – одинарный</w:t>
      </w:r>
    </w:p>
    <w:p w:rsidR="005736ED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Выравнивание текста: по ширине (кроме заголовка статьи и ФИО авторов) </w:t>
      </w:r>
    </w:p>
    <w:p w:rsidR="005736ED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Обязательные элементы статьи: </w:t>
      </w:r>
    </w:p>
    <w:p w:rsidR="005736ED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Название статьи (большими буквами, жирный шрифт, 13, выравнивание по центру), далее через 1 интервал: </w:t>
      </w:r>
    </w:p>
    <w:p w:rsidR="005736ED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ФИО ПОЛНОСТЬЮ авторов и научного руководителя (при наличии) и вуза ПОЛНОСТЬЮ – жирный, шрифт, 13, выравнивание по центру, далее через 1 интервал: </w:t>
      </w:r>
    </w:p>
    <w:p w:rsidR="005736ED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Аннотация (не более 800 знаков с учетом пробелов, 13 шрифт),</w:t>
      </w:r>
    </w:p>
    <w:p w:rsidR="005736ED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Ключевые слова (6-7 слов, 13 шрифт), далее через 1 интервал: </w:t>
      </w:r>
    </w:p>
    <w:p w:rsidR="005736ED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Текст статьи (ссылки на источники располагаются в квадратных скобках в тексте, на все источники из списка литературы необходимо ссылаться в статье) </w:t>
      </w:r>
    </w:p>
    <w:p w:rsidR="005736ED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lastRenderedPageBreak/>
        <w:t xml:space="preserve">Список использованных источников (3-4 пункта, оформление по ГОСТ, см. образец). </w:t>
      </w:r>
    </w:p>
    <w:p w:rsidR="005736ED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Отчет об оригинальности (отдельным файлом)</w:t>
      </w:r>
      <w:r w:rsidR="005736ED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.</w:t>
      </w: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</w:p>
    <w:p w:rsidR="003F7820" w:rsidRDefault="003F7820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3F7820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Самостоятельно проверить рукопись нужно на сайте https://www.antiplagiat.ru/</w:t>
      </w:r>
    </w:p>
    <w:p w:rsidR="00C03E68" w:rsidRPr="00C03E68" w:rsidRDefault="00C03E68" w:rsidP="005736ED">
      <w:pPr>
        <w:suppressAutoHyphens/>
        <w:autoSpaceDE w:val="0"/>
        <w:autoSpaceDN w:val="0"/>
        <w:adjustRightInd w:val="0"/>
        <w:spacing w:after="0"/>
        <w:ind w:left="709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bookmarkStart w:id="0" w:name="_GoBack"/>
      <w:bookmarkEnd w:id="0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Все материалы должны быть представлены в электронном виде (по электронной почте). </w:t>
      </w:r>
    </w:p>
    <w:p w:rsidR="00C03E68" w:rsidRPr="00C03E68" w:rsidRDefault="00C03E68" w:rsidP="00C03E68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Если рукопись не соответствует требованиям в отношении ее содержания, технического оформления или оригинальности, автору может быть отказано в публикации.</w:t>
      </w:r>
    </w:p>
    <w:p w:rsidR="009F6763" w:rsidRDefault="005736ED" w:rsidP="00C03E68"/>
    <w:p w:rsidR="003F7820" w:rsidRDefault="003F7820" w:rsidP="00C03E68"/>
    <w:p w:rsidR="003F7820" w:rsidRDefault="003F7820" w:rsidP="00C03E68"/>
    <w:p w:rsidR="003F7820" w:rsidRDefault="003F7820" w:rsidP="00C03E68"/>
    <w:p w:rsidR="003F7820" w:rsidRDefault="003F7820" w:rsidP="00C03E68"/>
    <w:p w:rsidR="003F7820" w:rsidRDefault="003F7820" w:rsidP="00C03E68"/>
    <w:p w:rsidR="003F7820" w:rsidRDefault="003F7820" w:rsidP="00C03E68"/>
    <w:p w:rsidR="003F7820" w:rsidRDefault="003F7820" w:rsidP="00C03E68"/>
    <w:p w:rsidR="003F7820" w:rsidRDefault="003F7820" w:rsidP="00C03E68"/>
    <w:p w:rsidR="003F7820" w:rsidRDefault="003F7820" w:rsidP="00C03E68"/>
    <w:p w:rsidR="003F7820" w:rsidRDefault="003F7820" w:rsidP="00C03E68"/>
    <w:p w:rsidR="003F7820" w:rsidRPr="003F7820" w:rsidRDefault="003F7820" w:rsidP="00C03E68">
      <w:pPr>
        <w:rPr>
          <w:lang w:val="en-US"/>
        </w:rPr>
      </w:pPr>
    </w:p>
    <w:sectPr w:rsidR="003F7820" w:rsidRPr="003F7820" w:rsidSect="00C03E68">
      <w:type w:val="continuous"/>
      <w:pgSz w:w="11906" w:h="16838" w:code="9"/>
      <w:pgMar w:top="567" w:right="1134" w:bottom="1418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PF DinDisplay Pro Cyr">
    <w:altName w:val="Canda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1840"/>
    <w:multiLevelType w:val="hybridMultilevel"/>
    <w:tmpl w:val="FA3C83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C"/>
    <w:rsid w:val="00105D61"/>
    <w:rsid w:val="003F7820"/>
    <w:rsid w:val="005736ED"/>
    <w:rsid w:val="006269A3"/>
    <w:rsid w:val="00643331"/>
    <w:rsid w:val="0065541C"/>
    <w:rsid w:val="00A87DCC"/>
    <w:rsid w:val="00C03E68"/>
    <w:rsid w:val="00C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AD22"/>
  <w15:docId w15:val="{38B573B7-19D2-4DE3-8CCC-FCF34F5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4</cp:revision>
  <cp:lastPrinted>2023-03-02T08:24:00Z</cp:lastPrinted>
  <dcterms:created xsi:type="dcterms:W3CDTF">2021-03-11T09:06:00Z</dcterms:created>
  <dcterms:modified xsi:type="dcterms:W3CDTF">2023-03-02T08:37:00Z</dcterms:modified>
</cp:coreProperties>
</file>