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F9" w:rsidRPr="002F0CAB" w:rsidRDefault="00D038F9" w:rsidP="00D038F9">
      <w:pPr>
        <w:spacing w:after="0" w:line="240" w:lineRule="auto"/>
        <w:jc w:val="center"/>
        <w:rPr>
          <w:rFonts w:ascii="PF DinDisplay Pro" w:eastAsia="Calibri" w:hAnsi="PF DinDisplay Pro" w:cs="Times New Roman"/>
          <w:bCs/>
          <w:sz w:val="24"/>
          <w:szCs w:val="24"/>
        </w:rPr>
      </w:pPr>
      <w:r w:rsidRPr="002F0CAB">
        <w:rPr>
          <w:rFonts w:ascii="PF DinDisplay Pro" w:eastAsia="Calibri" w:hAnsi="PF DinDisplay Pro" w:cs="Times New Roman"/>
          <w:bCs/>
          <w:sz w:val="24"/>
          <w:szCs w:val="24"/>
        </w:rPr>
        <w:t>Сведения</w:t>
      </w:r>
    </w:p>
    <w:p w:rsidR="00D038F9" w:rsidRPr="002F0CAB" w:rsidRDefault="00D038F9" w:rsidP="00D038F9">
      <w:pPr>
        <w:spacing w:after="0" w:line="240" w:lineRule="auto"/>
        <w:jc w:val="center"/>
        <w:rPr>
          <w:rFonts w:ascii="PF DinDisplay Pro" w:eastAsia="Calibri" w:hAnsi="PF DinDisplay Pro" w:cs="Times New Roman"/>
          <w:bCs/>
          <w:sz w:val="24"/>
          <w:szCs w:val="24"/>
        </w:rPr>
      </w:pPr>
      <w:r w:rsidRPr="002F0CAB">
        <w:rPr>
          <w:rFonts w:ascii="PF DinDisplay Pro" w:eastAsia="Calibri" w:hAnsi="PF DinDisplay Pro" w:cs="Times New Roman"/>
          <w:bCs/>
          <w:sz w:val="24"/>
          <w:szCs w:val="24"/>
        </w:rPr>
        <w:t>о научно-педагогическом работнике, осуществляющем общее руководство научным содержанием программы магистратуры</w:t>
      </w:r>
    </w:p>
    <w:p w:rsidR="00D038F9" w:rsidRPr="002F0CAB" w:rsidRDefault="00D038F9" w:rsidP="00D038F9">
      <w:pPr>
        <w:spacing w:after="0" w:line="240" w:lineRule="auto"/>
        <w:jc w:val="center"/>
        <w:rPr>
          <w:rFonts w:ascii="PF DinDisplay Pro" w:eastAsia="Calibri" w:hAnsi="PF DinDisplay Pro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5"/>
        <w:gridCol w:w="231"/>
        <w:gridCol w:w="5476"/>
        <w:gridCol w:w="234"/>
        <w:gridCol w:w="4794"/>
        <w:gridCol w:w="326"/>
        <w:gridCol w:w="1154"/>
      </w:tblGrid>
      <w:tr w:rsidR="00D038F9" w:rsidRPr="002F0CAB" w:rsidTr="009939E6"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8F9" w:rsidRPr="002F0CAB" w:rsidRDefault="00D038F9" w:rsidP="009939E6">
            <w:pPr>
              <w:jc w:val="center"/>
              <w:rPr>
                <w:rFonts w:ascii="PF DinDisplay Pro" w:eastAsia="Calibri" w:hAnsi="PF DinDisplay Pro" w:cs="Times New Roman"/>
                <w:bCs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bCs/>
                <w:sz w:val="24"/>
                <w:szCs w:val="24"/>
              </w:rPr>
              <w:t>38.04.04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D038F9" w:rsidRPr="002F0CAB" w:rsidRDefault="00D038F9" w:rsidP="009939E6">
            <w:pPr>
              <w:jc w:val="center"/>
              <w:rPr>
                <w:rFonts w:ascii="PF DinDisplay Pro" w:eastAsia="Calibri" w:hAnsi="PF DinDisplay Pro" w:cs="Times New Roman"/>
                <w:bCs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8F9" w:rsidRPr="002F0CAB" w:rsidRDefault="00D038F9" w:rsidP="009939E6">
            <w:pPr>
              <w:jc w:val="center"/>
              <w:rPr>
                <w:rFonts w:ascii="PF DinDisplay Pro" w:eastAsia="Calibri" w:hAnsi="PF DinDisplay Pro" w:cs="Times New Roman"/>
                <w:bCs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bCs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D038F9" w:rsidRPr="002F0CAB" w:rsidRDefault="00D038F9" w:rsidP="009939E6">
            <w:pPr>
              <w:jc w:val="center"/>
              <w:rPr>
                <w:rFonts w:ascii="PF DinDisplay Pro" w:eastAsia="Calibri" w:hAnsi="PF DinDisplay Pro" w:cs="Times New Roman"/>
                <w:bCs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8F9" w:rsidRPr="002F0CAB" w:rsidRDefault="00D038F9" w:rsidP="009939E6">
            <w:pPr>
              <w:jc w:val="center"/>
              <w:rPr>
                <w:rFonts w:ascii="PF DinDisplay Pro" w:eastAsia="Calibri" w:hAnsi="PF DinDisplay Pro" w:cs="Times New Roman"/>
                <w:bCs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bCs/>
                <w:sz w:val="24"/>
                <w:szCs w:val="24"/>
              </w:rPr>
              <w:t>Управление развитием ЖКХ и благоустройства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038F9" w:rsidRPr="002F0CAB" w:rsidRDefault="00D038F9" w:rsidP="009939E6">
            <w:pPr>
              <w:jc w:val="center"/>
              <w:rPr>
                <w:rFonts w:ascii="PF DinDisplay Pro" w:eastAsia="Calibri" w:hAnsi="PF DinDisplay Pro" w:cs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8F9" w:rsidRPr="002F0CAB" w:rsidRDefault="00D038F9" w:rsidP="009939E6">
            <w:pPr>
              <w:jc w:val="center"/>
              <w:rPr>
                <w:rFonts w:ascii="PF DinDisplay Pro" w:eastAsia="Calibri" w:hAnsi="PF DinDisplay Pro" w:cs="Times New Roman"/>
                <w:bCs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bCs/>
                <w:sz w:val="24"/>
                <w:szCs w:val="24"/>
              </w:rPr>
              <w:t>2022</w:t>
            </w:r>
          </w:p>
        </w:tc>
      </w:tr>
      <w:tr w:rsidR="00D038F9" w:rsidTr="009939E6"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8F9" w:rsidRPr="008057F1" w:rsidRDefault="00D038F9" w:rsidP="009939E6">
            <w:pPr>
              <w:jc w:val="center"/>
              <w:rPr>
                <w:rFonts w:ascii="PF DinDisplay Pro" w:eastAsia="Calibri" w:hAnsi="PF DinDisplay Pro" w:cs="Times New Roman"/>
                <w:bCs/>
                <w:sz w:val="20"/>
                <w:szCs w:val="20"/>
              </w:rPr>
            </w:pPr>
            <w:r w:rsidRPr="008057F1">
              <w:rPr>
                <w:rFonts w:ascii="PF DinDisplay Pro" w:eastAsia="Calibri" w:hAnsi="PF DinDisplay Pro" w:cs="Times New Roman"/>
                <w:bCs/>
                <w:sz w:val="20"/>
                <w:szCs w:val="20"/>
              </w:rPr>
              <w:t>Код программы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D038F9" w:rsidRPr="008057F1" w:rsidRDefault="00D038F9" w:rsidP="009939E6">
            <w:pPr>
              <w:jc w:val="center"/>
              <w:rPr>
                <w:rFonts w:ascii="PF DinDisplay Pro" w:eastAsia="Calibri" w:hAnsi="PF DinDisplay Pro" w:cs="Times New Roman"/>
                <w:bCs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8F9" w:rsidRPr="008057F1" w:rsidRDefault="00D038F9" w:rsidP="009939E6">
            <w:pPr>
              <w:jc w:val="center"/>
              <w:rPr>
                <w:rFonts w:ascii="PF DinDisplay Pro" w:eastAsia="Calibri" w:hAnsi="PF DinDisplay Pro" w:cs="Times New Roman"/>
                <w:bCs/>
                <w:sz w:val="20"/>
                <w:szCs w:val="20"/>
              </w:rPr>
            </w:pPr>
            <w:r w:rsidRPr="008057F1">
              <w:rPr>
                <w:rFonts w:ascii="PF DinDisplay Pro" w:eastAsia="Calibri" w:hAnsi="PF DinDisplay Pro" w:cs="Times New Roman"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D038F9" w:rsidRPr="008057F1" w:rsidRDefault="00D038F9" w:rsidP="009939E6">
            <w:pPr>
              <w:jc w:val="center"/>
              <w:rPr>
                <w:rFonts w:ascii="PF DinDisplay Pro" w:eastAsia="Calibri" w:hAnsi="PF DinDisplay Pro" w:cs="Times New Roman"/>
                <w:bCs/>
                <w:sz w:val="20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8F9" w:rsidRPr="008057F1" w:rsidRDefault="00D038F9" w:rsidP="009939E6">
            <w:pPr>
              <w:jc w:val="center"/>
              <w:rPr>
                <w:rFonts w:ascii="PF DinDisplay Pro" w:eastAsia="Calibri" w:hAnsi="PF DinDisplay Pro" w:cs="Times New Roman"/>
                <w:bCs/>
                <w:sz w:val="20"/>
                <w:szCs w:val="20"/>
              </w:rPr>
            </w:pPr>
            <w:r w:rsidRPr="008057F1">
              <w:rPr>
                <w:rFonts w:ascii="PF DinDisplay Pro" w:eastAsia="Calibri" w:hAnsi="PF DinDisplay Pro" w:cs="Times New Roman"/>
                <w:bCs/>
                <w:sz w:val="20"/>
                <w:szCs w:val="20"/>
              </w:rPr>
              <w:t>Направленность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038F9" w:rsidRPr="008057F1" w:rsidRDefault="00D038F9" w:rsidP="009939E6">
            <w:pPr>
              <w:jc w:val="center"/>
              <w:rPr>
                <w:rFonts w:ascii="PF DinDisplay Pro" w:eastAsia="Calibri" w:hAnsi="PF DinDisplay Pro" w:cs="Times New Roman"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038F9" w:rsidRPr="008057F1" w:rsidRDefault="00D038F9" w:rsidP="009939E6">
            <w:pPr>
              <w:jc w:val="center"/>
              <w:rPr>
                <w:rFonts w:ascii="PF DinDisplay Pro" w:eastAsia="Calibri" w:hAnsi="PF DinDisplay Pro" w:cs="Times New Roman"/>
                <w:bCs/>
                <w:sz w:val="20"/>
                <w:szCs w:val="20"/>
              </w:rPr>
            </w:pPr>
            <w:r w:rsidRPr="008057F1">
              <w:rPr>
                <w:rFonts w:ascii="PF DinDisplay Pro" w:eastAsia="Calibri" w:hAnsi="PF DinDisplay Pro" w:cs="Times New Roman"/>
                <w:bCs/>
                <w:sz w:val="20"/>
                <w:szCs w:val="20"/>
              </w:rPr>
              <w:t>Год набора</w:t>
            </w:r>
          </w:p>
        </w:tc>
      </w:tr>
    </w:tbl>
    <w:p w:rsidR="00D038F9" w:rsidRPr="00E65824" w:rsidRDefault="00D038F9" w:rsidP="00D038F9">
      <w:pPr>
        <w:spacing w:after="0" w:line="240" w:lineRule="auto"/>
        <w:jc w:val="center"/>
        <w:rPr>
          <w:rFonts w:ascii="PF DinDisplay Pro" w:eastAsia="Calibri" w:hAnsi="PF DinDisplay Pro" w:cs="Times New Roman"/>
          <w:bCs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16"/>
        <w:gridCol w:w="1748"/>
        <w:gridCol w:w="2184"/>
        <w:gridCol w:w="1699"/>
        <w:gridCol w:w="2228"/>
        <w:gridCol w:w="2063"/>
        <w:gridCol w:w="1879"/>
        <w:gridCol w:w="2243"/>
      </w:tblGrid>
      <w:tr w:rsidR="00D038F9" w:rsidRPr="00E65824" w:rsidTr="009939E6">
        <w:trPr>
          <w:trHeight w:val="1815"/>
        </w:trPr>
        <w:tc>
          <w:tcPr>
            <w:tcW w:w="184" w:type="pct"/>
            <w:vMerge w:val="restart"/>
          </w:tcPr>
          <w:p w:rsidR="00D038F9" w:rsidRPr="00E65824" w:rsidRDefault="00D038F9" w:rsidP="009939E6">
            <w:pPr>
              <w:jc w:val="center"/>
              <w:rPr>
                <w:rFonts w:ascii="PF DinDisplay Pro" w:eastAsia="Calibri" w:hAnsi="PF DinDisplay Pro" w:cs="Times New Roman"/>
              </w:rPr>
            </w:pPr>
            <w:r w:rsidRPr="00E65824">
              <w:rPr>
                <w:rFonts w:ascii="PF DinDisplay Pro" w:eastAsia="Calibri" w:hAnsi="PF DinDisplay Pro" w:cs="Times New Roman"/>
              </w:rPr>
              <w:t>№ п\п</w:t>
            </w:r>
          </w:p>
        </w:tc>
        <w:tc>
          <w:tcPr>
            <w:tcW w:w="607" w:type="pct"/>
            <w:vMerge w:val="restart"/>
          </w:tcPr>
          <w:p w:rsidR="00D038F9" w:rsidRPr="00E65824" w:rsidRDefault="00D038F9" w:rsidP="009939E6">
            <w:pPr>
              <w:jc w:val="center"/>
              <w:rPr>
                <w:rFonts w:ascii="PF DinDisplay Pro" w:eastAsia="Calibri" w:hAnsi="PF DinDisplay Pro" w:cs="Times New Roman"/>
              </w:rPr>
            </w:pPr>
            <w:r w:rsidRPr="00E65824">
              <w:rPr>
                <w:rFonts w:ascii="PF DinDisplay Pro" w:eastAsia="Calibri" w:hAnsi="PF DinDisplay Pro" w:cs="Times New Roman"/>
              </w:rPr>
              <w:t>Научно-педагогический работник</w:t>
            </w:r>
          </w:p>
        </w:tc>
        <w:tc>
          <w:tcPr>
            <w:tcW w:w="757" w:type="pct"/>
            <w:vMerge w:val="restart"/>
          </w:tcPr>
          <w:p w:rsidR="00D038F9" w:rsidRPr="00E65824" w:rsidRDefault="00D038F9" w:rsidP="009939E6">
            <w:pPr>
              <w:jc w:val="center"/>
              <w:rPr>
                <w:rFonts w:ascii="PF DinDisplay Pro" w:eastAsia="Calibri" w:hAnsi="PF DinDisplay Pro" w:cs="Times New Roman"/>
              </w:rPr>
            </w:pPr>
            <w:r w:rsidRPr="00E65824">
              <w:rPr>
                <w:rFonts w:ascii="PF DinDisplay Pro" w:eastAsia="Calibri" w:hAnsi="PF DinDisplay Pro" w:cs="Times New Roman"/>
              </w:rPr>
              <w:t>Условия привлечения (по</w:t>
            </w:r>
            <w:r>
              <w:rPr>
                <w:rFonts w:ascii="PF DinDisplay Pro" w:eastAsia="Calibri" w:hAnsi="PF DinDisplay Pro" w:cs="Times New Roman"/>
              </w:rPr>
              <w:t> </w:t>
            </w:r>
            <w:r w:rsidRPr="00E65824">
              <w:rPr>
                <w:rFonts w:ascii="PF DinDisplay Pro" w:eastAsia="Calibri" w:hAnsi="PF DinDisplay Pro" w:cs="Times New Roman"/>
              </w:rPr>
              <w:t>основному месту работы, на условиях внутреннего, внешнего совместительства, договора гражданско-правового характера (ГПХ))</w:t>
            </w:r>
          </w:p>
        </w:tc>
        <w:tc>
          <w:tcPr>
            <w:tcW w:w="585" w:type="pct"/>
            <w:vMerge w:val="restart"/>
          </w:tcPr>
          <w:p w:rsidR="00D038F9" w:rsidRPr="00E65824" w:rsidRDefault="00D038F9" w:rsidP="009939E6">
            <w:pPr>
              <w:jc w:val="center"/>
              <w:rPr>
                <w:rFonts w:ascii="PF DinDisplay Pro" w:eastAsia="Calibri" w:hAnsi="PF DinDisplay Pro" w:cs="Times New Roman"/>
              </w:rPr>
            </w:pPr>
            <w:r w:rsidRPr="00E65824">
              <w:rPr>
                <w:rFonts w:ascii="PF DinDisplay Pro" w:eastAsia="Calibri" w:hAnsi="PF DinDisplay Pro" w:cs="Times New Roman"/>
              </w:rPr>
              <w:t xml:space="preserve">Ученая степень </w:t>
            </w:r>
          </w:p>
          <w:p w:rsidR="00D038F9" w:rsidRPr="00E65824" w:rsidRDefault="00D038F9" w:rsidP="009939E6">
            <w:pPr>
              <w:jc w:val="center"/>
              <w:rPr>
                <w:rFonts w:ascii="PF DinDisplay Pro" w:eastAsia="Calibri" w:hAnsi="PF DinDisplay Pro" w:cs="Times New Roman"/>
              </w:rPr>
            </w:pPr>
            <w:r w:rsidRPr="00E65824">
              <w:rPr>
                <w:rFonts w:ascii="PF DinDisplay Pro" w:eastAsia="Calibri" w:hAnsi="PF DinDisplay Pro" w:cs="Times New Roman"/>
              </w:rPr>
              <w:t xml:space="preserve"> (в том числе ученая степень, полученная в иностранном государстве и признаваемая в Российской Федерации)</w:t>
            </w:r>
          </w:p>
        </w:tc>
        <w:tc>
          <w:tcPr>
            <w:tcW w:w="777" w:type="pct"/>
            <w:vMerge w:val="restart"/>
          </w:tcPr>
          <w:p w:rsidR="00D038F9" w:rsidRPr="00E65824" w:rsidRDefault="00D038F9" w:rsidP="009939E6">
            <w:pPr>
              <w:jc w:val="center"/>
              <w:rPr>
                <w:rFonts w:ascii="PF DinDisplay Pro" w:eastAsia="Calibri" w:hAnsi="PF DinDisplay Pro" w:cs="Times New Roman"/>
              </w:rPr>
            </w:pPr>
            <w:r w:rsidRPr="00E65824">
              <w:rPr>
                <w:rFonts w:ascii="PF DinDisplay Pro" w:eastAsia="Calibri" w:hAnsi="PF DinDisplay Pro" w:cs="Times New Roman"/>
              </w:rPr>
              <w:t>Тематика самостоятельного научно-исследовательского (творческого) проекта (участие в осуществлении таких проектов) по направлению подготовки, наименование и реквизиты документа, подтверждающие его закрепление</w:t>
            </w:r>
          </w:p>
        </w:tc>
        <w:tc>
          <w:tcPr>
            <w:tcW w:w="1313" w:type="pct"/>
            <w:gridSpan w:val="2"/>
          </w:tcPr>
          <w:p w:rsidR="00D038F9" w:rsidRPr="00E65824" w:rsidRDefault="00D038F9" w:rsidP="009939E6">
            <w:pPr>
              <w:jc w:val="center"/>
              <w:rPr>
                <w:rFonts w:ascii="PF DinDisplay Pro" w:eastAsia="Calibri" w:hAnsi="PF DinDisplay Pro" w:cs="Times New Roman"/>
              </w:rPr>
            </w:pPr>
            <w:r w:rsidRPr="00E65824">
              <w:rPr>
                <w:rFonts w:ascii="PF DinDisplay Pro" w:eastAsia="Calibri" w:hAnsi="PF DinDisplay Pro" w:cs="Times New Roman"/>
              </w:rPr>
              <w:t>Публикации (название статьи, монографии и т.</w:t>
            </w:r>
            <w:r>
              <w:rPr>
                <w:rFonts w:ascii="PF DinDisplay Pro" w:eastAsia="Calibri" w:hAnsi="PF DinDisplay Pro" w:cs="Times New Roman"/>
              </w:rPr>
              <w:t> </w:t>
            </w:r>
            <w:r w:rsidRPr="00E65824">
              <w:rPr>
                <w:rFonts w:ascii="PF DinDisplay Pro" w:eastAsia="Calibri" w:hAnsi="PF DinDisplay Pro" w:cs="Times New Roman"/>
              </w:rPr>
              <w:t>п.</w:t>
            </w:r>
            <w:r>
              <w:rPr>
                <w:rFonts w:ascii="PF DinDisplay Pro" w:eastAsia="Calibri" w:hAnsi="PF DinDisplay Pro" w:cs="Times New Roman"/>
              </w:rPr>
              <w:t>,</w:t>
            </w:r>
            <w:r w:rsidRPr="00E65824">
              <w:rPr>
                <w:rFonts w:ascii="PF DinDisplay Pro" w:eastAsia="Calibri" w:hAnsi="PF DinDisplay Pro" w:cs="Times New Roman"/>
              </w:rPr>
              <w:t xml:space="preserve"> наименование издания, год публикации)</w:t>
            </w:r>
            <w:r>
              <w:rPr>
                <w:rFonts w:ascii="PF DinDisplay Pro" w:eastAsia="Calibri" w:hAnsi="PF DinDisplay Pro" w:cs="Times New Roman"/>
              </w:rPr>
              <w:t xml:space="preserve"> в </w:t>
            </w:r>
            <w:r w:rsidRPr="00E65824">
              <w:rPr>
                <w:rFonts w:ascii="PF DinDisplay Pro" w:eastAsia="Calibri" w:hAnsi="PF DinDisplay Pro" w:cs="Times New Roman"/>
              </w:rPr>
              <w:t>рецензируемых научных журналах и</w:t>
            </w:r>
            <w:r>
              <w:rPr>
                <w:rFonts w:ascii="PF DinDisplay Pro" w:eastAsia="Calibri" w:hAnsi="PF DinDisplay Pro" w:cs="Times New Roman"/>
              </w:rPr>
              <w:t xml:space="preserve"> непериодических </w:t>
            </w:r>
            <w:r w:rsidRPr="00E65824">
              <w:rPr>
                <w:rFonts w:ascii="PF DinDisplay Pro" w:eastAsia="Calibri" w:hAnsi="PF DinDisplay Pro" w:cs="Times New Roman"/>
              </w:rPr>
              <w:t>изданиях</w:t>
            </w:r>
          </w:p>
        </w:tc>
        <w:tc>
          <w:tcPr>
            <w:tcW w:w="777" w:type="pct"/>
            <w:vMerge w:val="restart"/>
          </w:tcPr>
          <w:p w:rsidR="00D038F9" w:rsidRPr="00E65824" w:rsidRDefault="00D038F9" w:rsidP="009939E6">
            <w:pPr>
              <w:jc w:val="center"/>
              <w:rPr>
                <w:rFonts w:ascii="PF DinDisplay Pro" w:eastAsia="Calibri" w:hAnsi="PF DinDisplay Pro" w:cs="Times New Roman"/>
              </w:rPr>
            </w:pPr>
            <w:r w:rsidRPr="00E65824">
              <w:rPr>
                <w:rFonts w:ascii="PF DinDisplay Pro" w:eastAsia="Calibri" w:hAnsi="PF DinDisplay Pro" w:cs="Times New Roman"/>
              </w:rPr>
              <w:t>Апробация результатов научно-исследовательской (творческой) деятельности на</w:t>
            </w:r>
            <w:r>
              <w:rPr>
                <w:rFonts w:ascii="PF DinDisplay Pro" w:eastAsia="Calibri" w:hAnsi="PF DinDisplay Pro" w:cs="Times New Roman"/>
              </w:rPr>
              <w:t> </w:t>
            </w:r>
            <w:r w:rsidRPr="00E65824">
              <w:rPr>
                <w:rFonts w:ascii="PF DinDisplay Pro" w:eastAsia="Calibri" w:hAnsi="PF DinDisplay Pro" w:cs="Times New Roman"/>
              </w:rPr>
              <w:t>национальных и</w:t>
            </w:r>
            <w:r>
              <w:rPr>
                <w:rFonts w:ascii="PF DinDisplay Pro" w:eastAsia="Calibri" w:hAnsi="PF DinDisplay Pro" w:cs="Times New Roman"/>
              </w:rPr>
              <w:t> </w:t>
            </w:r>
            <w:r w:rsidRPr="00E65824">
              <w:rPr>
                <w:rFonts w:ascii="PF DinDisplay Pro" w:eastAsia="Calibri" w:hAnsi="PF DinDisplay Pro" w:cs="Times New Roman"/>
              </w:rPr>
              <w:t>международных конференциях (название, статус конференций, материалы конференций, год)</w:t>
            </w:r>
          </w:p>
        </w:tc>
      </w:tr>
      <w:tr w:rsidR="00D038F9" w:rsidRPr="00E65824" w:rsidTr="009939E6">
        <w:trPr>
          <w:trHeight w:val="1815"/>
        </w:trPr>
        <w:tc>
          <w:tcPr>
            <w:tcW w:w="184" w:type="pct"/>
            <w:vMerge/>
          </w:tcPr>
          <w:p w:rsidR="00D038F9" w:rsidRPr="00E65824" w:rsidRDefault="00D038F9" w:rsidP="009939E6">
            <w:pPr>
              <w:jc w:val="center"/>
              <w:rPr>
                <w:rFonts w:ascii="PF DinDisplay Pro" w:eastAsia="Calibri" w:hAnsi="PF DinDisplay Pro" w:cs="Times New Roman"/>
                <w:b/>
              </w:rPr>
            </w:pPr>
          </w:p>
        </w:tc>
        <w:tc>
          <w:tcPr>
            <w:tcW w:w="607" w:type="pct"/>
            <w:vMerge/>
          </w:tcPr>
          <w:p w:rsidR="00D038F9" w:rsidRPr="00E65824" w:rsidRDefault="00D038F9" w:rsidP="009939E6">
            <w:pPr>
              <w:jc w:val="center"/>
              <w:rPr>
                <w:rFonts w:ascii="PF DinDisplay Pro" w:eastAsia="Calibri" w:hAnsi="PF DinDisplay Pro" w:cs="Times New Roman"/>
                <w:b/>
              </w:rPr>
            </w:pPr>
          </w:p>
        </w:tc>
        <w:tc>
          <w:tcPr>
            <w:tcW w:w="757" w:type="pct"/>
            <w:vMerge/>
          </w:tcPr>
          <w:p w:rsidR="00D038F9" w:rsidRPr="00E65824" w:rsidRDefault="00D038F9" w:rsidP="009939E6">
            <w:pPr>
              <w:jc w:val="center"/>
              <w:rPr>
                <w:rFonts w:ascii="PF DinDisplay Pro" w:eastAsia="Calibri" w:hAnsi="PF DinDisplay Pro" w:cs="Times New Roman"/>
                <w:b/>
              </w:rPr>
            </w:pPr>
          </w:p>
        </w:tc>
        <w:tc>
          <w:tcPr>
            <w:tcW w:w="585" w:type="pct"/>
            <w:vMerge/>
          </w:tcPr>
          <w:p w:rsidR="00D038F9" w:rsidRPr="00E65824" w:rsidRDefault="00D038F9" w:rsidP="009939E6">
            <w:pPr>
              <w:jc w:val="center"/>
              <w:rPr>
                <w:rFonts w:ascii="PF DinDisplay Pro" w:eastAsia="Calibri" w:hAnsi="PF DinDisplay Pro" w:cs="Times New Roman"/>
                <w:b/>
              </w:rPr>
            </w:pPr>
          </w:p>
        </w:tc>
        <w:tc>
          <w:tcPr>
            <w:tcW w:w="777" w:type="pct"/>
            <w:vMerge/>
          </w:tcPr>
          <w:p w:rsidR="00D038F9" w:rsidRPr="00E65824" w:rsidRDefault="00D038F9" w:rsidP="009939E6">
            <w:pPr>
              <w:jc w:val="center"/>
              <w:rPr>
                <w:rFonts w:ascii="PF DinDisplay Pro" w:eastAsia="Calibri" w:hAnsi="PF DinDisplay Pro" w:cs="Times New Roman"/>
                <w:b/>
              </w:rPr>
            </w:pPr>
          </w:p>
        </w:tc>
        <w:tc>
          <w:tcPr>
            <w:tcW w:w="661" w:type="pct"/>
          </w:tcPr>
          <w:p w:rsidR="00D038F9" w:rsidRPr="00E65824" w:rsidRDefault="00D038F9" w:rsidP="009939E6">
            <w:pPr>
              <w:jc w:val="center"/>
              <w:rPr>
                <w:rFonts w:ascii="PF DinDisplay Pro" w:eastAsia="Calibri" w:hAnsi="PF DinDisplay Pro" w:cs="Times New Roman"/>
              </w:rPr>
            </w:pPr>
            <w:r w:rsidRPr="00E65824">
              <w:rPr>
                <w:rFonts w:ascii="PF DinDisplay Pro" w:eastAsia="Calibri" w:hAnsi="PF DinDisplay Pro" w:cs="Times New Roman"/>
              </w:rPr>
              <w:t xml:space="preserve">ведущих отечественных </w:t>
            </w:r>
          </w:p>
        </w:tc>
        <w:tc>
          <w:tcPr>
            <w:tcW w:w="652" w:type="pct"/>
          </w:tcPr>
          <w:p w:rsidR="00D038F9" w:rsidRPr="00E65824" w:rsidRDefault="00D038F9" w:rsidP="009939E6">
            <w:pPr>
              <w:jc w:val="center"/>
              <w:rPr>
                <w:rFonts w:ascii="PF DinDisplay Pro" w:eastAsia="Calibri" w:hAnsi="PF DinDisplay Pro" w:cs="Times New Roman"/>
              </w:rPr>
            </w:pPr>
            <w:r w:rsidRPr="00E65824">
              <w:rPr>
                <w:rFonts w:ascii="PF DinDisplay Pro" w:eastAsia="Calibri" w:hAnsi="PF DinDisplay Pro" w:cs="Times New Roman"/>
              </w:rPr>
              <w:t>зарубежных</w:t>
            </w:r>
          </w:p>
        </w:tc>
        <w:tc>
          <w:tcPr>
            <w:tcW w:w="777" w:type="pct"/>
            <w:vMerge/>
          </w:tcPr>
          <w:p w:rsidR="00D038F9" w:rsidRPr="00E65824" w:rsidRDefault="00D038F9" w:rsidP="009939E6">
            <w:pPr>
              <w:jc w:val="center"/>
              <w:rPr>
                <w:rFonts w:ascii="PF DinDisplay Pro" w:eastAsia="Calibri" w:hAnsi="PF DinDisplay Pro" w:cs="Times New Roman"/>
                <w:b/>
              </w:rPr>
            </w:pPr>
          </w:p>
        </w:tc>
      </w:tr>
      <w:tr w:rsidR="00D038F9" w:rsidRPr="00E65824" w:rsidTr="009939E6">
        <w:tc>
          <w:tcPr>
            <w:tcW w:w="184" w:type="pct"/>
            <w:vAlign w:val="center"/>
          </w:tcPr>
          <w:p w:rsidR="00D038F9" w:rsidRPr="00E65824" w:rsidRDefault="00D038F9" w:rsidP="009939E6">
            <w:pPr>
              <w:jc w:val="center"/>
              <w:rPr>
                <w:rFonts w:ascii="PF DinDisplay Pro" w:eastAsia="Calibri" w:hAnsi="PF DinDisplay Pro" w:cs="Times New Roman"/>
                <w:b/>
                <w:bCs/>
              </w:rPr>
            </w:pPr>
            <w:r w:rsidRPr="00E65824">
              <w:rPr>
                <w:rFonts w:ascii="PF DinDisplay Pro" w:eastAsia="Calibri" w:hAnsi="PF DinDisplay Pro" w:cs="Times New Roman"/>
                <w:b/>
                <w:bCs/>
              </w:rPr>
              <w:t>1</w:t>
            </w:r>
          </w:p>
        </w:tc>
        <w:tc>
          <w:tcPr>
            <w:tcW w:w="607" w:type="pct"/>
            <w:vAlign w:val="center"/>
          </w:tcPr>
          <w:p w:rsidR="00D038F9" w:rsidRPr="00E65824" w:rsidRDefault="00D038F9" w:rsidP="009939E6">
            <w:pPr>
              <w:jc w:val="center"/>
              <w:rPr>
                <w:rFonts w:ascii="PF DinDisplay Pro" w:eastAsia="Calibri" w:hAnsi="PF DinDisplay Pro" w:cs="Times New Roman"/>
                <w:b/>
                <w:bCs/>
              </w:rPr>
            </w:pPr>
            <w:r w:rsidRPr="00E65824">
              <w:rPr>
                <w:rFonts w:ascii="PF DinDisplay Pro" w:eastAsia="Calibri" w:hAnsi="PF DinDisplay Pro" w:cs="Times New Roman"/>
                <w:b/>
                <w:bCs/>
              </w:rPr>
              <w:t>2</w:t>
            </w:r>
          </w:p>
        </w:tc>
        <w:tc>
          <w:tcPr>
            <w:tcW w:w="757" w:type="pct"/>
            <w:vAlign w:val="center"/>
          </w:tcPr>
          <w:p w:rsidR="00D038F9" w:rsidRPr="00E65824" w:rsidRDefault="00D038F9" w:rsidP="009939E6">
            <w:pPr>
              <w:jc w:val="center"/>
              <w:rPr>
                <w:rFonts w:ascii="PF DinDisplay Pro" w:eastAsia="Calibri" w:hAnsi="PF DinDisplay Pro" w:cs="Times New Roman"/>
                <w:b/>
                <w:bCs/>
              </w:rPr>
            </w:pPr>
            <w:r w:rsidRPr="00E65824">
              <w:rPr>
                <w:rFonts w:ascii="PF DinDisplay Pro" w:eastAsia="Calibri" w:hAnsi="PF DinDisplay Pro" w:cs="Times New Roman"/>
                <w:b/>
                <w:bCs/>
              </w:rPr>
              <w:t>3</w:t>
            </w:r>
          </w:p>
        </w:tc>
        <w:tc>
          <w:tcPr>
            <w:tcW w:w="585" w:type="pct"/>
            <w:vAlign w:val="center"/>
          </w:tcPr>
          <w:p w:rsidR="00D038F9" w:rsidRPr="00E65824" w:rsidRDefault="00D038F9" w:rsidP="009939E6">
            <w:pPr>
              <w:jc w:val="center"/>
              <w:rPr>
                <w:rFonts w:ascii="PF DinDisplay Pro" w:eastAsia="Calibri" w:hAnsi="PF DinDisplay Pro" w:cs="Times New Roman"/>
                <w:b/>
                <w:bCs/>
              </w:rPr>
            </w:pPr>
            <w:r w:rsidRPr="00E65824">
              <w:rPr>
                <w:rFonts w:ascii="PF DinDisplay Pro" w:eastAsia="Calibri" w:hAnsi="PF DinDisplay Pro" w:cs="Times New Roman"/>
                <w:b/>
                <w:bCs/>
              </w:rPr>
              <w:t>4</w:t>
            </w:r>
          </w:p>
        </w:tc>
        <w:tc>
          <w:tcPr>
            <w:tcW w:w="777" w:type="pct"/>
            <w:vAlign w:val="center"/>
          </w:tcPr>
          <w:p w:rsidR="00D038F9" w:rsidRPr="00E65824" w:rsidRDefault="00D038F9" w:rsidP="009939E6">
            <w:pPr>
              <w:jc w:val="center"/>
              <w:rPr>
                <w:rFonts w:ascii="PF DinDisplay Pro" w:eastAsia="Calibri" w:hAnsi="PF DinDisplay Pro" w:cs="Times New Roman"/>
                <w:b/>
                <w:bCs/>
              </w:rPr>
            </w:pPr>
            <w:r w:rsidRPr="00E65824">
              <w:rPr>
                <w:rFonts w:ascii="PF DinDisplay Pro" w:eastAsia="Calibri" w:hAnsi="PF DinDisplay Pro" w:cs="Times New Roman"/>
                <w:b/>
                <w:bCs/>
              </w:rPr>
              <w:t>5</w:t>
            </w:r>
          </w:p>
        </w:tc>
        <w:tc>
          <w:tcPr>
            <w:tcW w:w="661" w:type="pct"/>
            <w:vAlign w:val="center"/>
          </w:tcPr>
          <w:p w:rsidR="00D038F9" w:rsidRPr="00E65824" w:rsidRDefault="00D038F9" w:rsidP="009939E6">
            <w:pPr>
              <w:jc w:val="center"/>
              <w:rPr>
                <w:rFonts w:ascii="PF DinDisplay Pro" w:eastAsia="Calibri" w:hAnsi="PF DinDisplay Pro" w:cs="Times New Roman"/>
                <w:b/>
                <w:bCs/>
              </w:rPr>
            </w:pPr>
            <w:r w:rsidRPr="00E65824">
              <w:rPr>
                <w:rFonts w:ascii="PF DinDisplay Pro" w:eastAsia="Calibri" w:hAnsi="PF DinDisplay Pro" w:cs="Times New Roman"/>
                <w:b/>
                <w:bCs/>
              </w:rPr>
              <w:t>6</w:t>
            </w:r>
          </w:p>
        </w:tc>
        <w:tc>
          <w:tcPr>
            <w:tcW w:w="652" w:type="pct"/>
            <w:vAlign w:val="center"/>
          </w:tcPr>
          <w:p w:rsidR="00D038F9" w:rsidRPr="00E65824" w:rsidRDefault="00D038F9" w:rsidP="009939E6">
            <w:pPr>
              <w:jc w:val="center"/>
              <w:rPr>
                <w:rFonts w:ascii="PF DinDisplay Pro" w:eastAsia="Calibri" w:hAnsi="PF DinDisplay Pro" w:cs="Times New Roman"/>
                <w:b/>
                <w:bCs/>
              </w:rPr>
            </w:pPr>
            <w:r w:rsidRPr="00E65824">
              <w:rPr>
                <w:rFonts w:ascii="PF DinDisplay Pro" w:eastAsia="Calibri" w:hAnsi="PF DinDisplay Pro" w:cs="Times New Roman"/>
                <w:b/>
                <w:bCs/>
              </w:rPr>
              <w:t>7</w:t>
            </w:r>
          </w:p>
        </w:tc>
        <w:tc>
          <w:tcPr>
            <w:tcW w:w="777" w:type="pct"/>
            <w:vAlign w:val="center"/>
          </w:tcPr>
          <w:p w:rsidR="00D038F9" w:rsidRPr="00E65824" w:rsidRDefault="00D038F9" w:rsidP="009939E6">
            <w:pPr>
              <w:jc w:val="center"/>
              <w:rPr>
                <w:rFonts w:ascii="PF DinDisplay Pro" w:eastAsia="Calibri" w:hAnsi="PF DinDisplay Pro" w:cs="Times New Roman"/>
                <w:b/>
                <w:bCs/>
              </w:rPr>
            </w:pPr>
            <w:r w:rsidRPr="00E65824">
              <w:rPr>
                <w:rFonts w:ascii="PF DinDisplay Pro" w:eastAsia="Calibri" w:hAnsi="PF DinDisplay Pro" w:cs="Times New Roman"/>
                <w:b/>
                <w:bCs/>
              </w:rPr>
              <w:t>8</w:t>
            </w:r>
          </w:p>
        </w:tc>
      </w:tr>
      <w:tr w:rsidR="00D038F9" w:rsidRPr="00D038F9" w:rsidTr="009939E6">
        <w:tc>
          <w:tcPr>
            <w:tcW w:w="184" w:type="pct"/>
          </w:tcPr>
          <w:p w:rsidR="00D038F9" w:rsidRPr="00E65824" w:rsidRDefault="00D038F9" w:rsidP="009939E6">
            <w:pPr>
              <w:jc w:val="both"/>
              <w:rPr>
                <w:rFonts w:ascii="PF DinDisplay Pro" w:eastAsia="Calibri" w:hAnsi="PF DinDisplay Pro" w:cs="Times New Roman"/>
              </w:rPr>
            </w:pPr>
            <w:r>
              <w:rPr>
                <w:rFonts w:ascii="PF DinDisplay Pro" w:eastAsia="Calibri" w:hAnsi="PF DinDisplay Pro" w:cs="Times New Roman"/>
              </w:rPr>
              <w:t>01</w:t>
            </w:r>
          </w:p>
        </w:tc>
        <w:tc>
          <w:tcPr>
            <w:tcW w:w="607" w:type="pct"/>
          </w:tcPr>
          <w:p w:rsidR="00D038F9" w:rsidRPr="00E65824" w:rsidRDefault="00D038F9" w:rsidP="009939E6">
            <w:pPr>
              <w:rPr>
                <w:rFonts w:ascii="PF DinDisplay Pro" w:eastAsia="Calibri" w:hAnsi="PF DinDisplay Pro" w:cs="Times New Roman"/>
              </w:rPr>
            </w:pPr>
            <w:r>
              <w:rPr>
                <w:rFonts w:ascii="PF DinDisplay Pro" w:eastAsia="Calibri" w:hAnsi="PF DinDisplay Pro" w:cs="Times New Roman"/>
              </w:rPr>
              <w:t>Титов Евгений Викторович</w:t>
            </w:r>
          </w:p>
        </w:tc>
        <w:tc>
          <w:tcPr>
            <w:tcW w:w="757" w:type="pct"/>
          </w:tcPr>
          <w:p w:rsidR="00D038F9" w:rsidRPr="00E65824" w:rsidRDefault="00D038F9" w:rsidP="009939E6">
            <w:pPr>
              <w:rPr>
                <w:rFonts w:ascii="PF DinDisplay Pro" w:eastAsia="Calibri" w:hAnsi="PF DinDisplay Pro" w:cs="Times New Roman"/>
              </w:rPr>
            </w:pPr>
            <w:r w:rsidRPr="00EB202C">
              <w:rPr>
                <w:rFonts w:ascii="PF DinDisplay Pro" w:eastAsia="Calibri" w:hAnsi="PF DinDisplay Pro" w:cs="Times New Roman"/>
              </w:rPr>
              <w:t>по основному месту работы</w:t>
            </w:r>
          </w:p>
        </w:tc>
        <w:tc>
          <w:tcPr>
            <w:tcW w:w="585" w:type="pct"/>
          </w:tcPr>
          <w:p w:rsidR="00D038F9" w:rsidRPr="00E65824" w:rsidRDefault="00D038F9" w:rsidP="009939E6">
            <w:pPr>
              <w:rPr>
                <w:rFonts w:ascii="PF DinDisplay Pro" w:eastAsia="Calibri" w:hAnsi="PF DinDisplay Pro" w:cs="Times New Roman"/>
              </w:rPr>
            </w:pPr>
            <w:r>
              <w:rPr>
                <w:rFonts w:ascii="PF DinDisplay Pro" w:eastAsia="Calibri" w:hAnsi="PF DinDisplay Pro" w:cs="Times New Roman"/>
              </w:rPr>
              <w:t xml:space="preserve">доктор педагогических наук, кандидат </w:t>
            </w:r>
            <w:r>
              <w:rPr>
                <w:rFonts w:ascii="PF DinDisplay Pro" w:eastAsia="Calibri" w:hAnsi="PF DinDisplay Pro" w:cs="Times New Roman"/>
              </w:rPr>
              <w:lastRenderedPageBreak/>
              <w:t>биологических наук</w:t>
            </w:r>
          </w:p>
        </w:tc>
        <w:tc>
          <w:tcPr>
            <w:tcW w:w="777" w:type="pct"/>
          </w:tcPr>
          <w:p w:rsidR="00D038F9" w:rsidRPr="00E65824" w:rsidRDefault="00D038F9" w:rsidP="009939E6">
            <w:pPr>
              <w:rPr>
                <w:rFonts w:ascii="PF DinDisplay Pro" w:eastAsia="Calibri" w:hAnsi="PF DinDisplay Pro" w:cs="Times New Roman"/>
              </w:rPr>
            </w:pPr>
            <w:r w:rsidRPr="0075352C">
              <w:rPr>
                <w:rFonts w:ascii="PF DinDisplay Pro" w:eastAsia="Calibri" w:hAnsi="PF DinDisplay Pro" w:cs="Times New Roman"/>
              </w:rPr>
              <w:lastRenderedPageBreak/>
              <w:t xml:space="preserve">Организация цветочного оформления объектов </w:t>
            </w:r>
            <w:r w:rsidRPr="0075352C">
              <w:rPr>
                <w:rFonts w:ascii="PF DinDisplay Pro" w:eastAsia="Calibri" w:hAnsi="PF DinDisplay Pro" w:cs="Times New Roman"/>
              </w:rPr>
              <w:lastRenderedPageBreak/>
              <w:t>благоустройства Москвы в разных градостроительных ситуациях</w:t>
            </w:r>
            <w:r>
              <w:rPr>
                <w:rFonts w:ascii="PF DinDisplay Pro" w:eastAsia="Calibri" w:hAnsi="PF DinDisplay Pro" w:cs="Times New Roman"/>
              </w:rPr>
              <w:t xml:space="preserve">. </w:t>
            </w:r>
            <w:r w:rsidRPr="0075352C">
              <w:rPr>
                <w:rFonts w:ascii="PF DinDisplay Pro" w:eastAsia="Calibri" w:hAnsi="PF DinDisplay Pro" w:cs="Times New Roman"/>
              </w:rPr>
              <w:t>2020-2025 гг</w:t>
            </w:r>
            <w:r>
              <w:rPr>
                <w:rFonts w:ascii="PF DinDisplay Pro" w:eastAsia="Calibri" w:hAnsi="PF DinDisplay Pro" w:cs="Times New Roman"/>
              </w:rPr>
              <w:t xml:space="preserve">. </w:t>
            </w:r>
            <w:r w:rsidRPr="0075352C">
              <w:rPr>
                <w:rFonts w:ascii="PF DinDisplay Pro" w:eastAsia="Calibri" w:hAnsi="PF DinDisplay Pro" w:cs="Times New Roman"/>
              </w:rPr>
              <w:t>Руководитель коллектива -Титов Е.В. док.</w:t>
            </w:r>
            <w:r>
              <w:rPr>
                <w:rFonts w:ascii="PF DinDisplay Pro" w:eastAsia="Calibri" w:hAnsi="PF DinDisplay Pro" w:cs="Times New Roman"/>
              </w:rPr>
              <w:t xml:space="preserve"> </w:t>
            </w:r>
            <w:proofErr w:type="spellStart"/>
            <w:r w:rsidRPr="0075352C">
              <w:rPr>
                <w:rFonts w:ascii="PF DinDisplay Pro" w:eastAsia="Calibri" w:hAnsi="PF DinDisplay Pro" w:cs="Times New Roman"/>
              </w:rPr>
              <w:t>пед</w:t>
            </w:r>
            <w:proofErr w:type="spellEnd"/>
            <w:r w:rsidRPr="0075352C">
              <w:rPr>
                <w:rFonts w:ascii="PF DinDisplay Pro" w:eastAsia="Calibri" w:hAnsi="PF DinDisplay Pro" w:cs="Times New Roman"/>
              </w:rPr>
              <w:t>. на</w:t>
            </w:r>
            <w:r>
              <w:rPr>
                <w:rFonts w:ascii="PF DinDisplay Pro" w:eastAsia="Calibri" w:hAnsi="PF DinDisplay Pro" w:cs="Times New Roman"/>
              </w:rPr>
              <w:t>у</w:t>
            </w:r>
            <w:r w:rsidRPr="0075352C">
              <w:rPr>
                <w:rFonts w:ascii="PF DinDisplay Pro" w:eastAsia="Calibri" w:hAnsi="PF DinDisplay Pro" w:cs="Times New Roman"/>
              </w:rPr>
              <w:t>к</w:t>
            </w:r>
            <w:r>
              <w:rPr>
                <w:rFonts w:ascii="PF DinDisplay Pro" w:eastAsia="Calibri" w:hAnsi="PF DinDisplay Pro" w:cs="Times New Roman"/>
              </w:rPr>
              <w:t>, доцент,</w:t>
            </w:r>
            <w:r w:rsidRPr="0075352C">
              <w:rPr>
                <w:rFonts w:ascii="PF DinDisplay Pro" w:eastAsia="Calibri" w:hAnsi="PF DinDisplay Pro" w:cs="Times New Roman"/>
              </w:rPr>
              <w:t xml:space="preserve">  Исполнители: Горанова  О.А. канд.</w:t>
            </w:r>
            <w:r>
              <w:rPr>
                <w:rFonts w:ascii="PF DinDisplay Pro" w:eastAsia="Calibri" w:hAnsi="PF DinDisplay Pro" w:cs="Times New Roman"/>
              </w:rPr>
              <w:t xml:space="preserve"> </w:t>
            </w:r>
            <w:proofErr w:type="spellStart"/>
            <w:r w:rsidRPr="0075352C">
              <w:rPr>
                <w:rFonts w:ascii="PF DinDisplay Pro" w:eastAsia="Calibri" w:hAnsi="PF DinDisplay Pro" w:cs="Times New Roman"/>
              </w:rPr>
              <w:t>э</w:t>
            </w:r>
            <w:r>
              <w:rPr>
                <w:rFonts w:ascii="PF DinDisplay Pro" w:eastAsia="Calibri" w:hAnsi="PF DinDisplay Pro" w:cs="Times New Roman"/>
              </w:rPr>
              <w:t>кон</w:t>
            </w:r>
            <w:proofErr w:type="spellEnd"/>
            <w:r w:rsidRPr="0075352C">
              <w:rPr>
                <w:rFonts w:ascii="PF DinDisplay Pro" w:eastAsia="Calibri" w:hAnsi="PF DinDisplay Pro" w:cs="Times New Roman"/>
              </w:rPr>
              <w:t>.</w:t>
            </w:r>
            <w:r>
              <w:rPr>
                <w:rFonts w:ascii="PF DinDisplay Pro" w:eastAsia="Calibri" w:hAnsi="PF DinDisplay Pro" w:cs="Times New Roman"/>
              </w:rPr>
              <w:t xml:space="preserve"> </w:t>
            </w:r>
            <w:r w:rsidRPr="0075352C">
              <w:rPr>
                <w:rFonts w:ascii="PF DinDisplay Pro" w:eastAsia="Calibri" w:hAnsi="PF DinDisplay Pro" w:cs="Times New Roman"/>
              </w:rPr>
              <w:t xml:space="preserve">наук, доцент, Атрощенко Л.А. канд. </w:t>
            </w:r>
            <w:proofErr w:type="spellStart"/>
            <w:r w:rsidRPr="0075352C">
              <w:rPr>
                <w:rFonts w:ascii="PF DinDisplay Pro" w:eastAsia="Calibri" w:hAnsi="PF DinDisplay Pro" w:cs="Times New Roman"/>
              </w:rPr>
              <w:t>с.х</w:t>
            </w:r>
            <w:proofErr w:type="spellEnd"/>
            <w:r w:rsidRPr="0075352C">
              <w:rPr>
                <w:rFonts w:ascii="PF DinDisplay Pro" w:eastAsia="Calibri" w:hAnsi="PF DinDisplay Pro" w:cs="Times New Roman"/>
              </w:rPr>
              <w:t>. наук.</w:t>
            </w:r>
          </w:p>
        </w:tc>
        <w:tc>
          <w:tcPr>
            <w:tcW w:w="661" w:type="pct"/>
          </w:tcPr>
          <w:p w:rsidR="00D038F9" w:rsidRPr="005B1F33" w:rsidRDefault="00D038F9" w:rsidP="009939E6">
            <w:pPr>
              <w:rPr>
                <w:rFonts w:ascii="PF DinDisplay Pro" w:eastAsia="Calibri" w:hAnsi="PF DinDisplay Pro" w:cs="Times New Roman"/>
              </w:rPr>
            </w:pPr>
            <w:r>
              <w:rPr>
                <w:rFonts w:ascii="PF DinDisplay Pro" w:eastAsia="Calibri" w:hAnsi="PF DinDisplay Pro" w:cs="Times New Roman"/>
              </w:rPr>
              <w:lastRenderedPageBreak/>
              <w:t xml:space="preserve">1. Титов Е.В. </w:t>
            </w:r>
            <w:r w:rsidRPr="005B1F33">
              <w:rPr>
                <w:rFonts w:ascii="PF DinDisplay Pro" w:eastAsia="Calibri" w:hAnsi="PF DinDisplay Pro" w:cs="Times New Roman"/>
              </w:rPr>
              <w:t xml:space="preserve">Готовность студентов к </w:t>
            </w:r>
            <w:r w:rsidRPr="005B1F33">
              <w:rPr>
                <w:rFonts w:ascii="PF DinDisplay Pro" w:eastAsia="Calibri" w:hAnsi="PF DinDisplay Pro" w:cs="Times New Roman"/>
              </w:rPr>
              <w:lastRenderedPageBreak/>
              <w:t>исследовательской деятельности</w:t>
            </w:r>
          </w:p>
          <w:p w:rsidR="00D038F9" w:rsidRDefault="00D038F9" w:rsidP="009939E6">
            <w:pPr>
              <w:rPr>
                <w:rFonts w:ascii="PF DinDisplay Pro" w:eastAsia="Calibri" w:hAnsi="PF DinDisplay Pro" w:cs="Times New Roman"/>
              </w:rPr>
            </w:pPr>
            <w:r w:rsidRPr="005B1F33">
              <w:rPr>
                <w:rFonts w:ascii="PF DinDisplay Pro" w:eastAsia="Calibri" w:hAnsi="PF DinDisplay Pro" w:cs="Times New Roman"/>
              </w:rPr>
              <w:t>в профессиональной сфере: монография / М.: Издательство «Научный консультант», 2022. – 72 с</w:t>
            </w:r>
            <w:r>
              <w:rPr>
                <w:rFonts w:ascii="PF DinDisplay Pro" w:eastAsia="Calibri" w:hAnsi="PF DinDisplay Pro" w:cs="Times New Roman"/>
              </w:rPr>
              <w:t xml:space="preserve">. </w:t>
            </w:r>
            <w:r w:rsidRPr="005B1F33">
              <w:rPr>
                <w:rFonts w:ascii="PF DinDisplay Pro" w:eastAsia="Calibri" w:hAnsi="PF DinDisplay Pro" w:cs="Times New Roman"/>
              </w:rPr>
              <w:t>ISBN 978-5-907477-60-5</w:t>
            </w:r>
          </w:p>
          <w:p w:rsidR="00D038F9" w:rsidRPr="005B5F9C" w:rsidRDefault="00D038F9" w:rsidP="009939E6">
            <w:pPr>
              <w:rPr>
                <w:rFonts w:ascii="PF DinDisplay Pro" w:eastAsia="Calibri" w:hAnsi="PF DinDisplay Pro" w:cs="Times New Roman"/>
              </w:rPr>
            </w:pPr>
            <w:r>
              <w:rPr>
                <w:rFonts w:ascii="PF DinDisplay Pro" w:eastAsia="Calibri" w:hAnsi="PF DinDisplay Pro" w:cs="Times New Roman"/>
              </w:rPr>
              <w:t xml:space="preserve">2.Титов Е.В., Черкашин Е.О. </w:t>
            </w:r>
            <w:r w:rsidRPr="005B5F9C">
              <w:rPr>
                <w:rFonts w:ascii="PF DinDisplay Pro" w:eastAsia="Calibri" w:hAnsi="PF DinDisplay Pro" w:cs="Times New Roman"/>
              </w:rPr>
              <w:t xml:space="preserve">Сфера экологии как платформа взаимодействия студенческой молодёжи </w:t>
            </w:r>
          </w:p>
          <w:p w:rsidR="00D038F9" w:rsidRDefault="00D038F9" w:rsidP="009939E6">
            <w:pPr>
              <w:rPr>
                <w:rFonts w:ascii="PF DinDisplay Pro" w:eastAsia="Calibri" w:hAnsi="PF DinDisplay Pro" w:cs="Times New Roman"/>
                <w:i/>
                <w:iCs/>
              </w:rPr>
            </w:pPr>
            <w:r w:rsidRPr="005B5F9C">
              <w:rPr>
                <w:rFonts w:ascii="PF DinDisplay Pro" w:eastAsia="Calibri" w:hAnsi="PF DinDisplay Pro" w:cs="Times New Roman"/>
              </w:rPr>
              <w:t>в цифровой среде мегаполиса</w:t>
            </w:r>
            <w:r>
              <w:rPr>
                <w:rFonts w:ascii="PF DinDisplay Pro" w:eastAsia="Calibri" w:hAnsi="PF DinDisplay Pro" w:cs="Times New Roman"/>
              </w:rPr>
              <w:t xml:space="preserve"> </w:t>
            </w:r>
            <w:r w:rsidRPr="00817001">
              <w:rPr>
                <w:rFonts w:ascii="PF DinDisplay Pro" w:eastAsia="Calibri" w:hAnsi="PF DinDisplay Pro" w:cs="Times New Roman"/>
              </w:rPr>
              <w:t>[</w:t>
            </w:r>
            <w:r w:rsidRPr="00817001">
              <w:rPr>
                <w:rFonts w:ascii="PF DinDisplay Pro" w:eastAsia="Calibri" w:hAnsi="PF DinDisplay Pro" w:cs="Times New Roman"/>
                <w:i/>
                <w:iCs/>
              </w:rPr>
              <w:t>статья</w:t>
            </w:r>
            <w:r w:rsidRPr="00817001">
              <w:rPr>
                <w:rFonts w:ascii="PF DinDisplay Pro" w:eastAsia="Calibri" w:hAnsi="PF DinDisplay Pro" w:cs="Times New Roman"/>
              </w:rPr>
              <w:t xml:space="preserve">] </w:t>
            </w:r>
            <w:r>
              <w:rPr>
                <w:rFonts w:ascii="PF DinDisplay Pro" w:eastAsia="Calibri" w:hAnsi="PF DinDisplay Pro" w:cs="Times New Roman"/>
              </w:rPr>
              <w:t xml:space="preserve">/ Журнал «Современное педагогическое образование», № 6, 2022, С. 288-293. </w:t>
            </w:r>
            <w:r w:rsidRPr="00EC61D6">
              <w:rPr>
                <w:rFonts w:ascii="PF DinDisplay Pro" w:eastAsia="Calibri" w:hAnsi="PF DinDisplay Pro" w:cs="Times New Roman"/>
                <w:i/>
                <w:iCs/>
              </w:rPr>
              <w:t>Список ВАК</w:t>
            </w:r>
          </w:p>
          <w:p w:rsidR="00D038F9" w:rsidRPr="00A803BE" w:rsidRDefault="00D038F9" w:rsidP="009939E6">
            <w:pPr>
              <w:rPr>
                <w:rFonts w:ascii="PF DinDisplay Pro" w:eastAsia="Calibri" w:hAnsi="PF DinDisplay Pro" w:cs="Times New Roman"/>
              </w:rPr>
            </w:pPr>
            <w:r w:rsidRPr="00EC61D6">
              <w:rPr>
                <w:rFonts w:ascii="PF DinDisplay Pro" w:eastAsia="Calibri" w:hAnsi="PF DinDisplay Pro" w:cs="Times New Roman"/>
              </w:rPr>
              <w:t>3.</w:t>
            </w:r>
            <w:r>
              <w:rPr>
                <w:rFonts w:ascii="PF DinDisplay Pro" w:eastAsia="Calibri" w:hAnsi="PF DinDisplay Pro" w:cs="Times New Roman"/>
              </w:rPr>
              <w:t xml:space="preserve"> </w:t>
            </w:r>
            <w:r w:rsidRPr="00A803BE">
              <w:rPr>
                <w:rFonts w:ascii="PF DinDisplay Pro" w:eastAsia="Calibri" w:hAnsi="PF DinDisplay Pro" w:cs="Times New Roman"/>
              </w:rPr>
              <w:t xml:space="preserve">Блинов В. И., Сергеев И. С., </w:t>
            </w:r>
            <w:r w:rsidRPr="00A803BE">
              <w:rPr>
                <w:rFonts w:ascii="PF DinDisplay Pro" w:eastAsia="Calibri" w:hAnsi="PF DinDisplay Pro" w:cs="Times New Roman"/>
              </w:rPr>
              <w:lastRenderedPageBreak/>
              <w:t xml:space="preserve">Баранова Н. В., Титов Е. В. Нормативное </w:t>
            </w:r>
          </w:p>
          <w:p w:rsidR="00D038F9" w:rsidRPr="00A803BE" w:rsidRDefault="00D038F9" w:rsidP="009939E6">
            <w:pPr>
              <w:rPr>
                <w:rFonts w:ascii="PF DinDisplay Pro" w:eastAsia="Calibri" w:hAnsi="PF DinDisplay Pro" w:cs="Times New Roman"/>
              </w:rPr>
            </w:pPr>
            <w:r w:rsidRPr="00A803BE">
              <w:rPr>
                <w:rFonts w:ascii="PF DinDisplay Pro" w:eastAsia="Calibri" w:hAnsi="PF DinDisplay Pro" w:cs="Times New Roman"/>
              </w:rPr>
              <w:t>обеспечение и основные понятия информатизации и цифровой трансформации</w:t>
            </w:r>
            <w:r>
              <w:rPr>
                <w:rFonts w:ascii="PF DinDisplay Pro" w:eastAsia="Calibri" w:hAnsi="PF DinDisplay Pro" w:cs="Times New Roman"/>
              </w:rPr>
              <w:t>.</w:t>
            </w:r>
            <w:r w:rsidRPr="00A803BE">
              <w:rPr>
                <w:rFonts w:ascii="PF DinDisplay Pro" w:eastAsia="Calibri" w:hAnsi="PF DinDisplay Pro" w:cs="Times New Roman"/>
              </w:rPr>
              <w:t xml:space="preserve"> </w:t>
            </w:r>
          </w:p>
          <w:p w:rsidR="00D038F9" w:rsidRDefault="00D038F9" w:rsidP="009939E6">
            <w:pPr>
              <w:rPr>
                <w:rFonts w:ascii="PF DinDisplay Pro" w:eastAsia="Calibri" w:hAnsi="PF DinDisplay Pro" w:cs="Times New Roman"/>
                <w:i/>
                <w:iCs/>
              </w:rPr>
            </w:pPr>
            <w:r w:rsidRPr="00A803BE">
              <w:rPr>
                <w:rFonts w:ascii="PF DinDisplay Pro" w:eastAsia="Calibri" w:hAnsi="PF DinDisplay Pro" w:cs="Times New Roman"/>
              </w:rPr>
              <w:t xml:space="preserve">среднего профессионального образования и обучения </w:t>
            </w:r>
            <w:r w:rsidRPr="00817001">
              <w:rPr>
                <w:rFonts w:ascii="PF DinDisplay Pro" w:eastAsia="Calibri" w:hAnsi="PF DinDisplay Pro" w:cs="Times New Roman"/>
              </w:rPr>
              <w:t>[</w:t>
            </w:r>
            <w:r w:rsidRPr="00817001">
              <w:rPr>
                <w:rFonts w:ascii="PF DinDisplay Pro" w:eastAsia="Calibri" w:hAnsi="PF DinDisplay Pro" w:cs="Times New Roman"/>
                <w:i/>
                <w:iCs/>
              </w:rPr>
              <w:t>статья</w:t>
            </w:r>
            <w:r w:rsidRPr="00817001">
              <w:rPr>
                <w:rFonts w:ascii="PF DinDisplay Pro" w:eastAsia="Calibri" w:hAnsi="PF DinDisplay Pro" w:cs="Times New Roman"/>
              </w:rPr>
              <w:t xml:space="preserve">] </w:t>
            </w:r>
            <w:r>
              <w:rPr>
                <w:rFonts w:ascii="PF DinDisplay Pro" w:eastAsia="Calibri" w:hAnsi="PF DinDisplay Pro" w:cs="Times New Roman"/>
              </w:rPr>
              <w:t xml:space="preserve">/ Журнал «Известия Российской академии образования», № 2 (58), 2022, С.126-153 </w:t>
            </w:r>
            <w:r w:rsidRPr="00A803BE">
              <w:rPr>
                <w:rFonts w:ascii="PF DinDisplay Pro" w:eastAsia="Calibri" w:hAnsi="PF DinDisplay Pro" w:cs="Times New Roman"/>
              </w:rPr>
              <w:t>ISSN 2073-8498</w:t>
            </w:r>
            <w:r>
              <w:rPr>
                <w:rFonts w:ascii="PF DinDisplay Pro" w:eastAsia="Calibri" w:hAnsi="PF DinDisplay Pro" w:cs="Times New Roman"/>
              </w:rPr>
              <w:t xml:space="preserve"> </w:t>
            </w:r>
            <w:r w:rsidRPr="00A803BE">
              <w:rPr>
                <w:rFonts w:ascii="PF DinDisplay Pro" w:eastAsia="Calibri" w:hAnsi="PF DinDisplay Pro" w:cs="Times New Roman"/>
                <w:i/>
                <w:iCs/>
              </w:rPr>
              <w:t>Список ВАК</w:t>
            </w:r>
          </w:p>
          <w:p w:rsidR="00D038F9" w:rsidRPr="009E3908" w:rsidRDefault="00D038F9" w:rsidP="009939E6">
            <w:pPr>
              <w:rPr>
                <w:rFonts w:ascii="PF DinDisplay Pro" w:eastAsia="Calibri" w:hAnsi="PF DinDisplay Pro" w:cs="Times New Roman"/>
              </w:rPr>
            </w:pPr>
            <w:r w:rsidRPr="009E3908">
              <w:rPr>
                <w:rFonts w:ascii="PF DinDisplay Pro" w:eastAsia="Calibri" w:hAnsi="PF DinDisplay Pro" w:cs="Times New Roman"/>
              </w:rPr>
              <w:t>4.</w:t>
            </w:r>
            <w:r>
              <w:rPr>
                <w:rFonts w:ascii="PF DinDisplay Pro" w:eastAsia="Calibri" w:hAnsi="PF DinDisplay Pro" w:cs="Times New Roman"/>
              </w:rPr>
              <w:t xml:space="preserve"> </w:t>
            </w:r>
            <w:r w:rsidRPr="009E3908">
              <w:rPr>
                <w:rFonts w:ascii="PF DinDisplay Pro" w:eastAsia="Calibri" w:hAnsi="PF DinDisplay Pro" w:cs="Times New Roman"/>
              </w:rPr>
              <w:t xml:space="preserve"> Е.В. Титов, Е.О. Черкашин, В.А. Щерба. Субъектная позиция городской молодёжи </w:t>
            </w:r>
          </w:p>
          <w:p w:rsidR="00D038F9" w:rsidRPr="009E3908" w:rsidRDefault="00D038F9" w:rsidP="009939E6">
            <w:pPr>
              <w:rPr>
                <w:rFonts w:ascii="PF DinDisplay Pro" w:eastAsia="Calibri" w:hAnsi="PF DinDisplay Pro" w:cs="Times New Roman"/>
              </w:rPr>
            </w:pPr>
            <w:r w:rsidRPr="009E3908">
              <w:rPr>
                <w:rFonts w:ascii="PF DinDisplay Pro" w:eastAsia="Calibri" w:hAnsi="PF DinDisplay Pro" w:cs="Times New Roman"/>
              </w:rPr>
              <w:lastRenderedPageBreak/>
              <w:t xml:space="preserve">в сфере экологии как личностный результат </w:t>
            </w:r>
          </w:p>
          <w:p w:rsidR="00D038F9" w:rsidRPr="009E3908" w:rsidRDefault="00D038F9" w:rsidP="009939E6">
            <w:pPr>
              <w:rPr>
                <w:rFonts w:ascii="PF DinDisplay Pro" w:eastAsia="Calibri" w:hAnsi="PF DinDisplay Pro" w:cs="Times New Roman"/>
              </w:rPr>
            </w:pPr>
            <w:r w:rsidRPr="009E3908">
              <w:rPr>
                <w:rFonts w:ascii="PF DinDisplay Pro" w:eastAsia="Calibri" w:hAnsi="PF DinDisplay Pro" w:cs="Times New Roman"/>
              </w:rPr>
              <w:t xml:space="preserve">взаимодействия в цифровой среде </w:t>
            </w:r>
            <w:r w:rsidRPr="00817001">
              <w:rPr>
                <w:rFonts w:ascii="PF DinDisplay Pro" w:eastAsia="Calibri" w:hAnsi="PF DinDisplay Pro" w:cs="Times New Roman"/>
              </w:rPr>
              <w:t>[</w:t>
            </w:r>
            <w:r w:rsidRPr="00817001">
              <w:rPr>
                <w:rFonts w:ascii="PF DinDisplay Pro" w:eastAsia="Calibri" w:hAnsi="PF DinDisplay Pro" w:cs="Times New Roman"/>
                <w:i/>
                <w:iCs/>
              </w:rPr>
              <w:t>статья</w:t>
            </w:r>
            <w:r w:rsidRPr="00817001">
              <w:rPr>
                <w:rFonts w:ascii="PF DinDisplay Pro" w:eastAsia="Calibri" w:hAnsi="PF DinDisplay Pro" w:cs="Times New Roman"/>
              </w:rPr>
              <w:t xml:space="preserve">] </w:t>
            </w:r>
            <w:r w:rsidRPr="009E3908">
              <w:rPr>
                <w:rFonts w:ascii="PF DinDisplay Pro" w:eastAsia="Calibri" w:hAnsi="PF DinDisplay Pro" w:cs="Times New Roman"/>
              </w:rPr>
              <w:t xml:space="preserve">/ Образование, профессиональное развитие и сохранение здоровья учителя </w:t>
            </w:r>
          </w:p>
          <w:p w:rsidR="00D038F9" w:rsidRPr="009E3908" w:rsidRDefault="00D038F9" w:rsidP="009939E6">
            <w:pPr>
              <w:rPr>
                <w:rFonts w:ascii="PF DinDisplay Pro" w:eastAsia="Calibri" w:hAnsi="PF DinDisplay Pro" w:cs="Times New Roman"/>
              </w:rPr>
            </w:pPr>
            <w:r w:rsidRPr="009E3908">
              <w:rPr>
                <w:rFonts w:ascii="PF DinDisplay Pro" w:eastAsia="Calibri" w:hAnsi="PF DinDisplay Pro" w:cs="Times New Roman"/>
              </w:rPr>
              <w:t>в XXI веке [Электронный ресурс]: сборник научных трудов VIII</w:t>
            </w:r>
          </w:p>
          <w:p w:rsidR="00D038F9" w:rsidRPr="009E3908" w:rsidRDefault="00D038F9" w:rsidP="009939E6">
            <w:pPr>
              <w:rPr>
                <w:rFonts w:ascii="PF DinDisplay Pro" w:eastAsia="Calibri" w:hAnsi="PF DinDisplay Pro" w:cs="Times New Roman"/>
              </w:rPr>
            </w:pPr>
            <w:r w:rsidRPr="009E3908">
              <w:rPr>
                <w:rFonts w:ascii="PF DinDisplay Pro" w:eastAsia="Calibri" w:hAnsi="PF DinDisplay Pro" w:cs="Times New Roman"/>
              </w:rPr>
              <w:t xml:space="preserve">Международного форума по педагогическому образованию. – Электронные </w:t>
            </w:r>
          </w:p>
          <w:p w:rsidR="00D038F9" w:rsidRPr="009E3908" w:rsidRDefault="00D038F9" w:rsidP="009939E6">
            <w:pPr>
              <w:rPr>
                <w:rFonts w:ascii="PF DinDisplay Pro" w:eastAsia="Calibri" w:hAnsi="PF DinDisplay Pro" w:cs="Times New Roman"/>
              </w:rPr>
            </w:pPr>
            <w:r w:rsidRPr="009E3908">
              <w:rPr>
                <w:rFonts w:ascii="PF DinDisplay Pro" w:eastAsia="Calibri" w:hAnsi="PF DinDisplay Pro" w:cs="Times New Roman"/>
              </w:rPr>
              <w:t xml:space="preserve">текстовые данные (1 файл: 7,27 Мб). – Казань: Издательство Казанского </w:t>
            </w:r>
            <w:r w:rsidRPr="009E3908">
              <w:rPr>
                <w:rFonts w:ascii="PF DinDisplay Pro" w:eastAsia="Calibri" w:hAnsi="PF DinDisplay Pro" w:cs="Times New Roman"/>
              </w:rPr>
              <w:lastRenderedPageBreak/>
              <w:t xml:space="preserve">университета, 2022. – Ч. I. – 568 с. </w:t>
            </w:r>
          </w:p>
          <w:p w:rsidR="00D038F9" w:rsidRPr="009E3908" w:rsidRDefault="00D038F9" w:rsidP="009939E6">
            <w:pPr>
              <w:rPr>
                <w:rFonts w:ascii="PF DinDisplay Pro" w:eastAsia="Calibri" w:hAnsi="PF DinDisplay Pro" w:cs="Times New Roman"/>
                <w:lang w:val="en-US"/>
              </w:rPr>
            </w:pPr>
            <w:r>
              <w:rPr>
                <w:rFonts w:ascii="PF DinDisplay Pro" w:eastAsia="Calibri" w:hAnsi="PF DinDisplay Pro" w:cs="Times New Roman"/>
              </w:rPr>
              <w:t>С</w:t>
            </w:r>
            <w:r w:rsidRPr="009E3908">
              <w:rPr>
                <w:rFonts w:ascii="PF DinDisplay Pro" w:eastAsia="Calibri" w:hAnsi="PF DinDisplay Pro" w:cs="Times New Roman"/>
                <w:lang w:val="en-US"/>
              </w:rPr>
              <w:t>.527-534. – URL: https://ifte.kpfu.ru. ISBN 978-5-00130-636-8 (</w:t>
            </w:r>
            <w:r w:rsidRPr="009E3908">
              <w:rPr>
                <w:rFonts w:ascii="PF DinDisplay Pro" w:eastAsia="Calibri" w:hAnsi="PF DinDisplay Pro" w:cs="Times New Roman"/>
              </w:rPr>
              <w:t>Ч</w:t>
            </w:r>
            <w:r w:rsidRPr="009E3908">
              <w:rPr>
                <w:rFonts w:ascii="PF DinDisplay Pro" w:eastAsia="Calibri" w:hAnsi="PF DinDisplay Pro" w:cs="Times New Roman"/>
                <w:lang w:val="en-US"/>
              </w:rPr>
              <w:t xml:space="preserve">. I) </w:t>
            </w:r>
          </w:p>
          <w:p w:rsidR="00D038F9" w:rsidRPr="009E3908" w:rsidRDefault="00D038F9" w:rsidP="009939E6">
            <w:pPr>
              <w:rPr>
                <w:rFonts w:ascii="PF DinDisplay Pro" w:eastAsia="Calibri" w:hAnsi="PF DinDisplay Pro" w:cs="Times New Roman"/>
                <w:lang w:val="en-US"/>
              </w:rPr>
            </w:pPr>
            <w:r w:rsidRPr="009E3908">
              <w:rPr>
                <w:rFonts w:ascii="PF DinDisplay Pro" w:eastAsia="Calibri" w:hAnsi="PF DinDisplay Pro" w:cs="Times New Roman"/>
                <w:lang w:val="en-US"/>
              </w:rPr>
              <w:t>ISBN 978-5-00130- 635-1</w:t>
            </w:r>
          </w:p>
        </w:tc>
        <w:tc>
          <w:tcPr>
            <w:tcW w:w="652" w:type="pct"/>
          </w:tcPr>
          <w:p w:rsidR="00D038F9" w:rsidRPr="009E3908" w:rsidRDefault="00D038F9" w:rsidP="009939E6">
            <w:pPr>
              <w:jc w:val="both"/>
              <w:rPr>
                <w:rFonts w:ascii="PF DinDisplay Pro" w:eastAsia="Calibri" w:hAnsi="PF DinDisplay Pro" w:cs="Times New Roman"/>
                <w:lang w:val="en-US"/>
              </w:rPr>
            </w:pPr>
          </w:p>
        </w:tc>
        <w:tc>
          <w:tcPr>
            <w:tcW w:w="777" w:type="pct"/>
          </w:tcPr>
          <w:p w:rsidR="00D038F9" w:rsidRPr="00B72D3A" w:rsidRDefault="00D038F9" w:rsidP="009939E6">
            <w:pPr>
              <w:rPr>
                <w:rFonts w:ascii="PF DinDisplay Pro" w:eastAsia="Calibri" w:hAnsi="PF DinDisplay Pro" w:cs="Times New Roman"/>
                <w:lang w:val="en-US"/>
              </w:rPr>
            </w:pPr>
            <w:r w:rsidRPr="00B72D3A">
              <w:rPr>
                <w:rFonts w:ascii="PF DinDisplay Pro" w:eastAsia="Calibri" w:hAnsi="PF DinDisplay Pro" w:cs="Times New Roman"/>
                <w:lang w:val="en-US"/>
              </w:rPr>
              <w:t xml:space="preserve">E. </w:t>
            </w:r>
            <w:proofErr w:type="spellStart"/>
            <w:r w:rsidRPr="00B72D3A">
              <w:rPr>
                <w:rFonts w:ascii="PF DinDisplay Pro" w:eastAsia="Calibri" w:hAnsi="PF DinDisplay Pro" w:cs="Times New Roman"/>
                <w:lang w:val="en-US"/>
              </w:rPr>
              <w:t>Titov</w:t>
            </w:r>
            <w:proofErr w:type="spellEnd"/>
            <w:r w:rsidRPr="00B72D3A">
              <w:rPr>
                <w:rFonts w:ascii="PF DinDisplay Pro" w:eastAsia="Calibri" w:hAnsi="PF DinDisplay Pro" w:cs="Times New Roman"/>
                <w:lang w:val="en-US"/>
              </w:rPr>
              <w:t xml:space="preserve">, E. </w:t>
            </w:r>
            <w:proofErr w:type="spellStart"/>
            <w:r w:rsidRPr="00B72D3A">
              <w:rPr>
                <w:rFonts w:ascii="PF DinDisplay Pro" w:eastAsia="Calibri" w:hAnsi="PF DinDisplay Pro" w:cs="Times New Roman"/>
                <w:lang w:val="en-US"/>
              </w:rPr>
              <w:t>Cherkashin</w:t>
            </w:r>
            <w:proofErr w:type="spellEnd"/>
            <w:r w:rsidRPr="00B72D3A">
              <w:rPr>
                <w:rFonts w:ascii="PF DinDisplay Pro" w:eastAsia="Calibri" w:hAnsi="PF DinDisplay Pro" w:cs="Times New Roman"/>
                <w:lang w:val="en-US"/>
              </w:rPr>
              <w:t xml:space="preserve">, V. </w:t>
            </w:r>
            <w:proofErr w:type="spellStart"/>
            <w:r w:rsidRPr="00B72D3A">
              <w:rPr>
                <w:rFonts w:ascii="PF DinDisplay Pro" w:eastAsia="Calibri" w:hAnsi="PF DinDisplay Pro" w:cs="Times New Roman"/>
                <w:lang w:val="en-US"/>
              </w:rPr>
              <w:t>Shcherba</w:t>
            </w:r>
            <w:proofErr w:type="spellEnd"/>
            <w:r w:rsidRPr="00B72D3A">
              <w:rPr>
                <w:rFonts w:ascii="PF DinDisplay Pro" w:eastAsia="Calibri" w:hAnsi="PF DinDisplay Pro" w:cs="Times New Roman"/>
                <w:lang w:val="en-US"/>
              </w:rPr>
              <w:t xml:space="preserve">. Subjective position of urban </w:t>
            </w:r>
            <w:r w:rsidRPr="00B72D3A">
              <w:rPr>
                <w:rFonts w:ascii="PF DinDisplay Pro" w:eastAsia="Calibri" w:hAnsi="PF DinDisplay Pro" w:cs="Times New Roman"/>
                <w:lang w:val="en-US"/>
              </w:rPr>
              <w:lastRenderedPageBreak/>
              <w:t>youth in the field of ecology as a personal result of interaction in the digital environment</w:t>
            </w:r>
            <w:r w:rsidRPr="00812577">
              <w:rPr>
                <w:rFonts w:ascii="PF DinDisplay Pro" w:eastAsia="Calibri" w:hAnsi="PF DinDisplay Pro" w:cs="Times New Roman"/>
                <w:lang w:val="en-US"/>
              </w:rPr>
              <w:t xml:space="preserve"> </w:t>
            </w:r>
            <w:r>
              <w:rPr>
                <w:rFonts w:ascii="PF DinDisplay Pro" w:eastAsia="Calibri" w:hAnsi="PF DinDisplay Pro" w:cs="Times New Roman"/>
                <w:lang w:val="en-US"/>
              </w:rPr>
              <w:t>[</w:t>
            </w:r>
            <w:r w:rsidRPr="00812577">
              <w:rPr>
                <w:rFonts w:ascii="PF DinDisplay Pro" w:eastAsia="Calibri" w:hAnsi="PF DinDisplay Pro" w:cs="Times New Roman"/>
                <w:i/>
                <w:iCs/>
                <w:lang w:val="en-US"/>
              </w:rPr>
              <w:t>report</w:t>
            </w:r>
            <w:r>
              <w:rPr>
                <w:rFonts w:ascii="PF DinDisplay Pro" w:eastAsia="Calibri" w:hAnsi="PF DinDisplay Pro" w:cs="Times New Roman"/>
                <w:lang w:val="en-US"/>
              </w:rPr>
              <w:t>]</w:t>
            </w:r>
            <w:r w:rsidRPr="00B72D3A">
              <w:rPr>
                <w:rFonts w:ascii="PF DinDisplay Pro" w:eastAsia="Calibri" w:hAnsi="PF DinDisplay Pro" w:cs="Times New Roman"/>
                <w:lang w:val="en-US"/>
              </w:rPr>
              <w:t xml:space="preserve">/ </w:t>
            </w:r>
          </w:p>
          <w:p w:rsidR="00D038F9" w:rsidRPr="009E3908" w:rsidRDefault="00D038F9" w:rsidP="009939E6">
            <w:pPr>
              <w:rPr>
                <w:rFonts w:ascii="PF DinDisplay Pro" w:eastAsia="Calibri" w:hAnsi="PF DinDisplay Pro" w:cs="Times New Roman"/>
                <w:lang w:val="en-US"/>
              </w:rPr>
            </w:pPr>
            <w:r w:rsidRPr="009E3908">
              <w:rPr>
                <w:rFonts w:ascii="PF DinDisplay Pro" w:eastAsia="Calibri" w:hAnsi="PF DinDisplay Pro" w:cs="Times New Roman"/>
                <w:lang w:val="en-US"/>
              </w:rPr>
              <w:t>8</w:t>
            </w:r>
            <w:r w:rsidRPr="009E3908">
              <w:rPr>
                <w:rFonts w:ascii="PF DinDisplay Pro" w:eastAsia="Calibri" w:hAnsi="PF DinDisplay Pro" w:cs="Times New Roman"/>
                <w:vertAlign w:val="superscript"/>
                <w:lang w:val="en-US"/>
              </w:rPr>
              <w:t xml:space="preserve">th </w:t>
            </w:r>
            <w:r w:rsidRPr="009E3908">
              <w:rPr>
                <w:rFonts w:ascii="PF DinDisplay Pro" w:eastAsia="Calibri" w:hAnsi="PF DinDisplay Pro" w:cs="Times New Roman"/>
                <w:lang w:val="en-US"/>
              </w:rPr>
              <w:t>International Forum on Teacher Education</w:t>
            </w:r>
          </w:p>
          <w:p w:rsidR="00D038F9" w:rsidRPr="00B72D3A" w:rsidRDefault="00D038F9" w:rsidP="009939E6">
            <w:pPr>
              <w:rPr>
                <w:rFonts w:ascii="PF DinDisplay Pro" w:eastAsia="Calibri" w:hAnsi="PF DinDisplay Pro" w:cs="Times New Roman"/>
                <w:lang w:val="en-US"/>
              </w:rPr>
            </w:pPr>
            <w:r w:rsidRPr="00B72D3A">
              <w:rPr>
                <w:rFonts w:ascii="PF DinDisplay Pro" w:eastAsia="Calibri" w:hAnsi="PF DinDisplay Pro" w:cs="Times New Roman"/>
                <w:lang w:val="en-US"/>
              </w:rPr>
              <w:t>25 – 27 May 2022. Co-</w:t>
            </w:r>
            <w:proofErr w:type="spellStart"/>
            <w:r w:rsidRPr="00B72D3A">
              <w:rPr>
                <w:rFonts w:ascii="PF DinDisplay Pro" w:eastAsia="Calibri" w:hAnsi="PF DinDisplay Pro" w:cs="Times New Roman"/>
                <w:lang w:val="en-US"/>
              </w:rPr>
              <w:t>organisers</w:t>
            </w:r>
            <w:proofErr w:type="spellEnd"/>
            <w:r w:rsidRPr="00B72D3A">
              <w:rPr>
                <w:rFonts w:ascii="PF DinDisplay Pro" w:eastAsia="Calibri" w:hAnsi="PF DinDisplay Pro" w:cs="Times New Roman"/>
                <w:lang w:val="en-US"/>
              </w:rPr>
              <w:t>:</w:t>
            </w:r>
            <w:r w:rsidRPr="00B72D3A">
              <w:rPr>
                <w:rFonts w:ascii="PF DinDisplay Pro" w:eastAsia="Calibri" w:hAnsi="PF DinDisplay Pro" w:cs="Times New Roman"/>
                <w:lang w:val="en-US"/>
              </w:rPr>
              <w:cr/>
              <w:t xml:space="preserve"> Russian Academy of Education, with support from:</w:t>
            </w:r>
            <w:r w:rsidRPr="00B72D3A">
              <w:rPr>
                <w:lang w:val="en-US"/>
              </w:rPr>
              <w:t xml:space="preserve"> </w:t>
            </w:r>
            <w:r w:rsidRPr="00B72D3A">
              <w:rPr>
                <w:rFonts w:ascii="PF DinDisplay Pro" w:eastAsia="Calibri" w:hAnsi="PF DinDisplay Pro" w:cs="Times New Roman"/>
                <w:lang w:val="en-US"/>
              </w:rPr>
              <w:t>Russian Educational Research Association, Turkish Educational Research Association (EAB), Kosovo Educational Research Association (KEAD)</w:t>
            </w:r>
          </w:p>
        </w:tc>
      </w:tr>
    </w:tbl>
    <w:p w:rsidR="00D038F9" w:rsidRPr="00B72D3A" w:rsidRDefault="00D038F9" w:rsidP="00D038F9">
      <w:pPr>
        <w:spacing w:after="0" w:line="240" w:lineRule="auto"/>
        <w:jc w:val="both"/>
        <w:rPr>
          <w:rFonts w:ascii="PF DinDisplay Pro" w:eastAsia="Calibri" w:hAnsi="PF DinDisplay Pro" w:cs="Times New Roman"/>
          <w:b/>
          <w:color w:val="FF0000"/>
          <w:lang w:val="en-US"/>
        </w:rPr>
      </w:pPr>
    </w:p>
    <w:p w:rsidR="00F246E1" w:rsidRPr="00D038F9" w:rsidRDefault="00F246E1">
      <w:pPr>
        <w:rPr>
          <w:lang w:val="en-US"/>
        </w:rPr>
      </w:pPr>
      <w:bookmarkStart w:id="0" w:name="_GoBack"/>
      <w:bookmarkEnd w:id="0"/>
    </w:p>
    <w:sectPr w:rsidR="00F246E1" w:rsidRPr="00D038F9" w:rsidSect="00285D9B">
      <w:footerReference w:type="default" r:id="rId4"/>
      <w:pgSz w:w="16838" w:h="11906" w:orient="landscape"/>
      <w:pgMar w:top="1701" w:right="1134" w:bottom="851" w:left="1134" w:header="709" w:footer="567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804299"/>
      <w:docPartObj>
        <w:docPartGallery w:val="Page Numbers (Bottom of Page)"/>
        <w:docPartUnique/>
      </w:docPartObj>
    </w:sdtPr>
    <w:sdtEndPr>
      <w:rPr>
        <w:rFonts w:ascii="PF DinDisplay Pro" w:hAnsi="PF DinDisplay Pro"/>
        <w:sz w:val="20"/>
        <w:szCs w:val="20"/>
      </w:rPr>
    </w:sdtEndPr>
    <w:sdtContent>
      <w:p w:rsidR="00740344" w:rsidRPr="00740344" w:rsidRDefault="00D038F9">
        <w:pPr>
          <w:pStyle w:val="a4"/>
          <w:jc w:val="center"/>
          <w:rPr>
            <w:rFonts w:ascii="PF DinDisplay Pro" w:hAnsi="PF DinDisplay Pro"/>
            <w:sz w:val="20"/>
            <w:szCs w:val="20"/>
          </w:rPr>
        </w:pPr>
        <w:r w:rsidRPr="00740344">
          <w:rPr>
            <w:rFonts w:ascii="PF DinDisplay Pro" w:hAnsi="PF DinDisplay Pro"/>
            <w:sz w:val="20"/>
            <w:szCs w:val="20"/>
          </w:rPr>
          <w:fldChar w:fldCharType="begin"/>
        </w:r>
        <w:r w:rsidRPr="00740344">
          <w:rPr>
            <w:rFonts w:ascii="PF DinDisplay Pro" w:hAnsi="PF DinDisplay Pro"/>
            <w:sz w:val="20"/>
            <w:szCs w:val="20"/>
          </w:rPr>
          <w:instrText>PAGE   \* MERGEFORMAT</w:instrText>
        </w:r>
        <w:r w:rsidRPr="00740344">
          <w:rPr>
            <w:rFonts w:ascii="PF DinDisplay Pro" w:hAnsi="PF DinDisplay Pro"/>
            <w:sz w:val="20"/>
            <w:szCs w:val="20"/>
          </w:rPr>
          <w:fldChar w:fldCharType="separate"/>
        </w:r>
        <w:r>
          <w:rPr>
            <w:rFonts w:ascii="PF DinDisplay Pro" w:hAnsi="PF DinDisplay Pro"/>
            <w:noProof/>
            <w:sz w:val="20"/>
            <w:szCs w:val="20"/>
          </w:rPr>
          <w:t>7</w:t>
        </w:r>
        <w:r w:rsidRPr="00740344">
          <w:rPr>
            <w:rFonts w:ascii="PF DinDisplay Pro" w:hAnsi="PF DinDisplay Pro"/>
            <w:sz w:val="20"/>
            <w:szCs w:val="20"/>
          </w:rPr>
          <w:fldChar w:fldCharType="end"/>
        </w:r>
      </w:p>
    </w:sdtContent>
  </w:sdt>
  <w:p w:rsidR="00740344" w:rsidRDefault="00D038F9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7F"/>
    <w:rsid w:val="00C5717F"/>
    <w:rsid w:val="00D038F9"/>
    <w:rsid w:val="00F2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55C01-F08D-4CEC-90B1-8ED1F33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8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0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0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03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03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2</cp:revision>
  <dcterms:created xsi:type="dcterms:W3CDTF">2023-04-05T10:40:00Z</dcterms:created>
  <dcterms:modified xsi:type="dcterms:W3CDTF">2023-04-05T10:42:00Z</dcterms:modified>
</cp:coreProperties>
</file>