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8F278F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8F278F" w:rsidRPr="008F278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60A2B">
              <w:rPr>
                <w:rFonts w:ascii="Arial" w:hAnsi="Arial" w:cs="Arial"/>
                <w:b/>
                <w:sz w:val="24"/>
                <w:szCs w:val="24"/>
              </w:rPr>
              <w:t>.01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60A2B">
              <w:rPr>
                <w:rFonts w:ascii="Arial" w:hAnsi="Arial" w:cs="Arial"/>
                <w:b/>
                <w:sz w:val="24"/>
                <w:szCs w:val="24"/>
              </w:rPr>
              <w:t>Экономика</w:t>
            </w:r>
          </w:p>
          <w:p w:rsidR="005F2407" w:rsidRPr="008F278F" w:rsidRDefault="00AA207B" w:rsidP="00A60A2B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8F278F" w:rsidRPr="008F278F">
              <w:rPr>
                <w:rFonts w:ascii="Arial" w:hAnsi="Arial" w:cs="Arial"/>
                <w:b/>
                <w:sz w:val="24"/>
                <w:szCs w:val="24"/>
              </w:rPr>
              <w:t xml:space="preserve">Экономика и управление народным хозяйством  (по отраслям и сферам деятельности, в </w:t>
            </w:r>
            <w:proofErr w:type="spellStart"/>
            <w:r w:rsidR="008F278F" w:rsidRPr="008F278F">
              <w:rPr>
                <w:rFonts w:ascii="Arial" w:hAnsi="Arial" w:cs="Arial"/>
                <w:b/>
                <w:sz w:val="24"/>
                <w:szCs w:val="24"/>
              </w:rPr>
              <w:t>т.ч</w:t>
            </w:r>
            <w:proofErr w:type="spellEnd"/>
            <w:r w:rsidR="008F278F" w:rsidRPr="008F278F">
              <w:rPr>
                <w:rFonts w:ascii="Arial" w:hAnsi="Arial" w:cs="Arial"/>
                <w:b/>
                <w:sz w:val="24"/>
                <w:szCs w:val="24"/>
              </w:rPr>
              <w:t>.: менеджмент)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5C3833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5C3833" w:rsidRDefault="00AC1E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1E0B">
              <w:rPr>
                <w:rFonts w:ascii="Tahoma" w:hAnsi="Tahoma" w:cs="Tahoma"/>
                <w:color w:val="000000"/>
                <w:sz w:val="16"/>
                <w:szCs w:val="16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229F5" w:rsidRPr="00C229F5" w:rsidRDefault="009C4939">
            <w:hyperlink r:id="rId8" w:history="1">
              <w:r w:rsidR="00C229F5" w:rsidRPr="0033335B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93%2052%2D674473022%3C.%3E&amp;USES21ALL=1</w:t>
              </w:r>
            </w:hyperlink>
          </w:p>
        </w:tc>
      </w:tr>
      <w:tr w:rsidR="005C3833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5C3833" w:rsidRDefault="00AC1E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1E0B">
              <w:rPr>
                <w:rFonts w:ascii="Tahoma" w:hAnsi="Tahoma" w:cs="Tahoma"/>
                <w:color w:val="000000"/>
                <w:sz w:val="16"/>
                <w:szCs w:val="16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C3833" w:rsidRPr="00AC1E0B" w:rsidRDefault="009C4939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C1E0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93%2052%2D190600192%3C.%3E&amp;USES21ALL=1</w:t>
              </w:r>
            </w:hyperlink>
          </w:p>
        </w:tc>
      </w:tr>
    </w:tbl>
    <w:p w:rsidR="006D6670" w:rsidRDefault="009C4939"/>
    <w:sectPr w:rsidR="006D6670" w:rsidSect="00A301AE">
      <w:headerReference w:type="first" r:id="rId9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4F6264"/>
    <w:rsid w:val="00510299"/>
    <w:rsid w:val="0052541B"/>
    <w:rsid w:val="00530A3A"/>
    <w:rsid w:val="00535035"/>
    <w:rsid w:val="00541807"/>
    <w:rsid w:val="00585E15"/>
    <w:rsid w:val="005876A7"/>
    <w:rsid w:val="0059729C"/>
    <w:rsid w:val="005C3833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8F278F"/>
    <w:rsid w:val="0091118A"/>
    <w:rsid w:val="009115C8"/>
    <w:rsid w:val="00923E2F"/>
    <w:rsid w:val="00932ECE"/>
    <w:rsid w:val="00942DC7"/>
    <w:rsid w:val="009C4939"/>
    <w:rsid w:val="009E26C0"/>
    <w:rsid w:val="00A26223"/>
    <w:rsid w:val="00A301AE"/>
    <w:rsid w:val="00A412AD"/>
    <w:rsid w:val="00A476E6"/>
    <w:rsid w:val="00A56612"/>
    <w:rsid w:val="00A60A2B"/>
    <w:rsid w:val="00A61BC5"/>
    <w:rsid w:val="00A77FF5"/>
    <w:rsid w:val="00A83E78"/>
    <w:rsid w:val="00AA207B"/>
    <w:rsid w:val="00AC1E0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29F5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0%D0%AD%2D%D0%9C41%2F%D0%93%2052%2D674473022%3C.%3E&amp;USES21ALL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2023-04-24T13:27:00Z</dcterms:created>
  <dcterms:modified xsi:type="dcterms:W3CDTF">2023-04-24T13:27:00Z</dcterms:modified>
</cp:coreProperties>
</file>