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C4" w:rsidRPr="00320FC4" w:rsidRDefault="007A7F72" w:rsidP="00320FC4">
      <w:pPr>
        <w:spacing w:after="0" w:line="240" w:lineRule="auto"/>
        <w:ind w:left="-425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Качество освоения студентами образовательных программ</w:t>
      </w:r>
    </w:p>
    <w:p w:rsidR="004E331D" w:rsidRPr="00242948" w:rsidRDefault="007A7F72" w:rsidP="00320FC4">
      <w:pPr>
        <w:spacing w:after="0" w:line="240" w:lineRule="auto"/>
        <w:ind w:left="-425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(по каждой реализуемой программе)</w:t>
      </w:r>
      <w:r w:rsidR="00F33FB1">
        <w:rPr>
          <w:rFonts w:ascii="PF DinDisplay Pro" w:hAnsi="PF DinDisplay Pro"/>
          <w:b/>
          <w:sz w:val="24"/>
          <w:szCs w:val="24"/>
        </w:rPr>
        <w:t xml:space="preserve"> и в целом по Университету</w:t>
      </w:r>
    </w:p>
    <w:p w:rsidR="00320FC4" w:rsidRPr="00242948" w:rsidRDefault="00320FC4" w:rsidP="00320FC4">
      <w:pPr>
        <w:spacing w:after="0" w:line="240" w:lineRule="auto"/>
        <w:ind w:left="-425"/>
        <w:jc w:val="center"/>
        <w:rPr>
          <w:rFonts w:ascii="PF DinDisplay Pro" w:hAnsi="PF DinDisplay Pro"/>
          <w:b/>
          <w:sz w:val="24"/>
          <w:szCs w:val="24"/>
        </w:rPr>
      </w:pPr>
    </w:p>
    <w:p w:rsidR="008034D1" w:rsidRDefault="008034D1" w:rsidP="007A7F72">
      <w:pPr>
        <w:ind w:left="-426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 xml:space="preserve">Программы </w:t>
      </w:r>
      <w:proofErr w:type="spellStart"/>
      <w:r>
        <w:rPr>
          <w:rFonts w:ascii="PF DinDisplay Pro" w:hAnsi="PF DinDisplay Pro"/>
          <w:b/>
          <w:sz w:val="24"/>
          <w:szCs w:val="24"/>
        </w:rPr>
        <w:t>бакалавриата</w:t>
      </w:r>
      <w:proofErr w:type="spellEnd"/>
    </w:p>
    <w:tbl>
      <w:tblPr>
        <w:tblStyle w:val="2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3543"/>
        <w:gridCol w:w="709"/>
        <w:gridCol w:w="1956"/>
      </w:tblGrid>
      <w:tr w:rsidR="007A7F72" w:rsidRPr="007A7F72" w:rsidTr="007D5D4D">
        <w:tc>
          <w:tcPr>
            <w:tcW w:w="3687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Направление подготовки</w:t>
            </w:r>
          </w:p>
        </w:tc>
        <w:tc>
          <w:tcPr>
            <w:tcW w:w="3543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Направленность</w:t>
            </w:r>
          </w:p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(профиль)</w:t>
            </w:r>
          </w:p>
        </w:tc>
        <w:tc>
          <w:tcPr>
            <w:tcW w:w="709" w:type="dxa"/>
            <w:vAlign w:val="center"/>
          </w:tcPr>
          <w:p w:rsidR="007A7F72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="007A7F72" w:rsidRPr="008E480B">
              <w:rPr>
                <w:rFonts w:ascii="PF DinDisplay Pro" w:hAnsi="PF DinDisplay Pro"/>
                <w:sz w:val="24"/>
                <w:szCs w:val="24"/>
              </w:rPr>
              <w:t>урс</w:t>
            </w:r>
          </w:p>
        </w:tc>
        <w:tc>
          <w:tcPr>
            <w:tcW w:w="1956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Доля студентов, не имеющих академических задолженностей по результатам промежуточной аттестации по дисциплинам(модулям), практикам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 w:val="restart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38.03.04</w:t>
            </w:r>
          </w:p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3" w:type="dxa"/>
            <w:vMerge w:val="restart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Социально-культурное развитие мегаполиса</w:t>
            </w:r>
          </w:p>
        </w:tc>
        <w:tc>
          <w:tcPr>
            <w:tcW w:w="709" w:type="dxa"/>
            <w:vAlign w:val="center"/>
          </w:tcPr>
          <w:p w:rsidR="007A7F72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95,7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trike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94,9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trike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89,3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trike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Управление государственными услугами</w:t>
            </w: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7A7F72" w:rsidRPr="008E480B" w:rsidRDefault="008C5BBA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31128E">
              <w:rPr>
                <w:rFonts w:ascii="PF DinDisplay Pro" w:hAnsi="PF DinDisplay Pro"/>
                <w:sz w:val="24"/>
                <w:szCs w:val="24"/>
              </w:rPr>
              <w:t>2,7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7A7F72" w:rsidRPr="008E480B" w:rsidRDefault="008C5BBA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31128E">
              <w:rPr>
                <w:rFonts w:ascii="PF DinDisplay Pro" w:hAnsi="PF DinDisplay Pro"/>
                <w:sz w:val="24"/>
                <w:szCs w:val="24"/>
              </w:rPr>
              <w:t>5,8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Управление городским хозяйством</w:t>
            </w:r>
          </w:p>
        </w:tc>
        <w:tc>
          <w:tcPr>
            <w:tcW w:w="709" w:type="dxa"/>
            <w:vAlign w:val="center"/>
          </w:tcPr>
          <w:p w:rsidR="007A7F72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034D1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95,9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87,2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7A7F72" w:rsidRPr="008E480B" w:rsidRDefault="0031128E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346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A7F72" w:rsidRPr="008E480B" w:rsidRDefault="00F51D94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266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7A7F72" w:rsidRPr="008E480B" w:rsidRDefault="00F51D94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87,5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266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Управление цифровыми проектами</w:t>
            </w: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034D1" w:rsidRPr="008E480B" w:rsidRDefault="008C5BBA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F51D94">
              <w:rPr>
                <w:rFonts w:ascii="PF DinDisplay Pro" w:hAnsi="PF DinDisplay Pro"/>
                <w:sz w:val="24"/>
                <w:szCs w:val="24"/>
              </w:rPr>
              <w:t>2,5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231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034D1" w:rsidRPr="008E480B" w:rsidRDefault="00F51D94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81,8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 w:val="restart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38.03.02</w:t>
            </w:r>
          </w:p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Менеджмент</w:t>
            </w:r>
          </w:p>
        </w:tc>
        <w:tc>
          <w:tcPr>
            <w:tcW w:w="3543" w:type="dxa"/>
            <w:vMerge w:val="restart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Менеджмент организаций</w:t>
            </w: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034D1" w:rsidRPr="008E480B" w:rsidRDefault="00A41B1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90,9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034D1" w:rsidRPr="008E480B" w:rsidRDefault="0012743C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8034D1" w:rsidRPr="008E480B" w:rsidRDefault="00A41B1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0%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034D1" w:rsidRPr="008E480B" w:rsidRDefault="008C5BBA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034D1" w:rsidRPr="008E480B" w:rsidRDefault="00A41B1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88,5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034D1" w:rsidRPr="008E480B" w:rsidRDefault="00A41B1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81,8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8034D1" w:rsidRPr="008E480B" w:rsidRDefault="00A41B1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8C5BBA">
              <w:rPr>
                <w:rFonts w:ascii="PF DinDisplay Pro" w:hAnsi="PF DinDisplay Pro"/>
                <w:sz w:val="24"/>
                <w:szCs w:val="24"/>
              </w:rPr>
              <w:t>0</w:t>
            </w:r>
            <w:r>
              <w:rPr>
                <w:rFonts w:ascii="PF DinDisplay Pro" w:hAnsi="PF DinDisplay Pro"/>
                <w:sz w:val="24"/>
                <w:szCs w:val="24"/>
              </w:rPr>
              <w:t>,6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Менеджмент государственных организаций и бизнес-структур</w:t>
            </w: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034D1" w:rsidRPr="008E480B" w:rsidRDefault="00A41B1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81,1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95"/>
        </w:trPr>
        <w:tc>
          <w:tcPr>
            <w:tcW w:w="3687" w:type="dxa"/>
            <w:vMerge w:val="restart"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3543" w:type="dxa"/>
            <w:vMerge w:val="restart"/>
            <w:vAlign w:val="center"/>
          </w:tcPr>
          <w:p w:rsidR="008E480B" w:rsidRPr="00E25A3D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25A3D">
              <w:rPr>
                <w:rFonts w:ascii="PF DinDisplay Pro" w:hAnsi="PF DinDisplay Pro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709" w:type="dxa"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E480B" w:rsidRPr="008E480B" w:rsidRDefault="00015F6F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E480B" w:rsidRPr="008E480B" w:rsidRDefault="00015F6F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E480B" w:rsidRPr="008E480B" w:rsidRDefault="0012743C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96</w:t>
            </w:r>
            <w:r w:rsidR="00015F6F">
              <w:rPr>
                <w:rFonts w:ascii="PF DinDisplay Pro" w:hAnsi="PF DinDisplay Pro"/>
                <w:sz w:val="24"/>
                <w:szCs w:val="24"/>
              </w:rPr>
              <w:t>,3</w:t>
            </w: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95"/>
        </w:trPr>
        <w:tc>
          <w:tcPr>
            <w:tcW w:w="3687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8E480B" w:rsidRPr="008E480B" w:rsidRDefault="00015F6F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92,9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345"/>
        </w:trPr>
        <w:tc>
          <w:tcPr>
            <w:tcW w:w="3687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персоналом в международных организациях, компаниях и дипломатических представительствах</w:t>
            </w:r>
          </w:p>
        </w:tc>
        <w:tc>
          <w:tcPr>
            <w:tcW w:w="709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96,2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345"/>
        </w:trPr>
        <w:tc>
          <w:tcPr>
            <w:tcW w:w="3687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93,8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345"/>
        </w:trPr>
        <w:tc>
          <w:tcPr>
            <w:tcW w:w="3687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95,4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E480B" w:rsidRPr="007A7F72" w:rsidTr="007D5D4D">
        <w:trPr>
          <w:trHeight w:val="345"/>
        </w:trPr>
        <w:tc>
          <w:tcPr>
            <w:tcW w:w="3687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E480B" w:rsidRPr="008E480B" w:rsidRDefault="008E480B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8E480B" w:rsidRPr="008E480B" w:rsidRDefault="00E25A3D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90,0%</w:t>
            </w:r>
          </w:p>
        </w:tc>
      </w:tr>
      <w:tr w:rsidR="008034D1" w:rsidRPr="007A7F72" w:rsidTr="007D5D4D">
        <w:trPr>
          <w:trHeight w:val="290"/>
        </w:trPr>
        <w:tc>
          <w:tcPr>
            <w:tcW w:w="3687" w:type="dxa"/>
            <w:vMerge w:val="restart"/>
            <w:vAlign w:val="center"/>
          </w:tcPr>
          <w:p w:rsidR="00F33FB1" w:rsidRPr="008E480B" w:rsidRDefault="00F33FB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40.03.01</w:t>
            </w:r>
          </w:p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Юриспруденция</w:t>
            </w:r>
          </w:p>
        </w:tc>
        <w:tc>
          <w:tcPr>
            <w:tcW w:w="3543" w:type="dxa"/>
            <w:vMerge w:val="restart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Правовое регулирование деятельности органов государственной власти</w:t>
            </w: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034D1" w:rsidRPr="008E480B" w:rsidRDefault="008C5BBA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80</w:t>
            </w:r>
            <w:r w:rsidR="00EE3C23">
              <w:rPr>
                <w:rFonts w:ascii="PF DinDisplay Pro" w:hAnsi="PF DinDisplay Pro"/>
                <w:sz w:val="24"/>
                <w:szCs w:val="24"/>
              </w:rPr>
              <w:t>,4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034D1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8034D1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  <w:r w:rsidR="0012743C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214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034D1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94,5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346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034D1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84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265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034D1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96,7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136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8034D1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136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Правовое регулирование государственного управления</w:t>
            </w: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034D1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91,30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290"/>
        </w:trPr>
        <w:tc>
          <w:tcPr>
            <w:tcW w:w="3687" w:type="dxa"/>
            <w:vMerge w:val="restart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41.03.05 Международные отношения</w:t>
            </w:r>
          </w:p>
        </w:tc>
        <w:tc>
          <w:tcPr>
            <w:tcW w:w="3543" w:type="dxa"/>
            <w:vMerge w:val="restart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Международные и внешнеэкономические связи</w:t>
            </w:r>
          </w:p>
        </w:tc>
        <w:tc>
          <w:tcPr>
            <w:tcW w:w="709" w:type="dxa"/>
            <w:vAlign w:val="center"/>
          </w:tcPr>
          <w:p w:rsidR="007A7F72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7A7F72" w:rsidRPr="008E480B" w:rsidRDefault="0043065C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82,6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8034D1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34D1" w:rsidRPr="008E480B" w:rsidRDefault="008034D1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034D1" w:rsidRPr="008E480B" w:rsidRDefault="0043065C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95,2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A7F72" w:rsidRPr="008E480B" w:rsidRDefault="0043065C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95,5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7A7F72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F72" w:rsidRPr="008E480B" w:rsidRDefault="007A7F72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7A7F72" w:rsidRPr="008E480B" w:rsidRDefault="0043065C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97,2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242948" w:rsidRPr="007A7F72" w:rsidTr="007D5D4D">
        <w:trPr>
          <w:trHeight w:val="290"/>
        </w:trPr>
        <w:tc>
          <w:tcPr>
            <w:tcW w:w="3687" w:type="dxa"/>
            <w:vMerge w:val="restart"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38.03.01 Экономика</w:t>
            </w:r>
          </w:p>
        </w:tc>
        <w:tc>
          <w:tcPr>
            <w:tcW w:w="3543" w:type="dxa"/>
            <w:vMerge w:val="restart"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Экономика и финансы организаций</w:t>
            </w:r>
          </w:p>
        </w:tc>
        <w:tc>
          <w:tcPr>
            <w:tcW w:w="709" w:type="dxa"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242948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242948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242948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90,2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242948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242948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242948" w:rsidRPr="007A7F72" w:rsidTr="007D5D4D">
        <w:trPr>
          <w:trHeight w:val="290"/>
        </w:trPr>
        <w:tc>
          <w:tcPr>
            <w:tcW w:w="3687" w:type="dxa"/>
            <w:vMerge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948" w:rsidRPr="008E480B" w:rsidRDefault="00242948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E480B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242948" w:rsidRPr="008E480B" w:rsidRDefault="00EE3C23" w:rsidP="008E48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83,3</w:t>
            </w:r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2B339B" w:rsidRPr="007A7F72" w:rsidTr="007D5D4D">
        <w:trPr>
          <w:trHeight w:val="290"/>
        </w:trPr>
        <w:tc>
          <w:tcPr>
            <w:tcW w:w="7939" w:type="dxa"/>
            <w:gridSpan w:val="3"/>
          </w:tcPr>
          <w:p w:rsidR="002B339B" w:rsidRPr="007A7F72" w:rsidRDefault="002B339B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 w:rsidRPr="008034D1">
              <w:rPr>
                <w:rFonts w:ascii="PF DinDisplay Pro" w:hAnsi="PF DinDisplay Pro"/>
                <w:sz w:val="24"/>
                <w:szCs w:val="24"/>
              </w:rPr>
              <w:t xml:space="preserve">В целом по </w:t>
            </w:r>
            <w:proofErr w:type="spellStart"/>
            <w:r w:rsidR="00174478">
              <w:rPr>
                <w:rFonts w:ascii="PF DinDisplay Pro" w:hAnsi="PF DinDisplay Pro"/>
                <w:sz w:val="24"/>
                <w:szCs w:val="24"/>
              </w:rPr>
              <w:t>бакал</w:t>
            </w:r>
            <w:r w:rsidR="008C411E">
              <w:rPr>
                <w:rFonts w:ascii="PF DinDisplay Pro" w:hAnsi="PF DinDisplay Pro"/>
                <w:sz w:val="24"/>
                <w:szCs w:val="24"/>
              </w:rPr>
              <w:t>а</w:t>
            </w:r>
            <w:r w:rsidR="00174478">
              <w:rPr>
                <w:rFonts w:ascii="PF DinDisplay Pro" w:hAnsi="PF DinDisplay Pro"/>
                <w:sz w:val="24"/>
                <w:szCs w:val="24"/>
              </w:rPr>
              <w:t>вриату</w:t>
            </w:r>
            <w:proofErr w:type="spellEnd"/>
          </w:p>
        </w:tc>
        <w:tc>
          <w:tcPr>
            <w:tcW w:w="1956" w:type="dxa"/>
          </w:tcPr>
          <w:p w:rsidR="002B339B" w:rsidRPr="007A7F72" w:rsidRDefault="00EE3C23" w:rsidP="00B2549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</w:t>
            </w:r>
            <w:r w:rsidR="008C5BBA">
              <w:rPr>
                <w:rFonts w:ascii="PF DinDisplay Pro" w:hAnsi="PF DinDisplay Pro"/>
                <w:sz w:val="24"/>
                <w:szCs w:val="24"/>
              </w:rPr>
              <w:t>1,5</w:t>
            </w:r>
            <w:bookmarkStart w:id="0" w:name="_GoBack"/>
            <w:bookmarkEnd w:id="0"/>
            <w:r w:rsidR="00B31833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</w:tbl>
    <w:p w:rsidR="007A7F72" w:rsidRPr="007A7F72" w:rsidRDefault="007A7F72" w:rsidP="007A7F72">
      <w:pPr>
        <w:rPr>
          <w:rFonts w:ascii="PF DinDisplay Pro" w:hAnsi="PF DinDisplay Pro"/>
          <w:sz w:val="24"/>
          <w:szCs w:val="24"/>
        </w:rPr>
      </w:pPr>
    </w:p>
    <w:sectPr w:rsidR="007A7F72" w:rsidRPr="007A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3C"/>
    <w:rsid w:val="00015F6F"/>
    <w:rsid w:val="00021168"/>
    <w:rsid w:val="0012743C"/>
    <w:rsid w:val="00174478"/>
    <w:rsid w:val="001F7E99"/>
    <w:rsid w:val="00242948"/>
    <w:rsid w:val="002B339B"/>
    <w:rsid w:val="0031128E"/>
    <w:rsid w:val="00320FC4"/>
    <w:rsid w:val="0043065C"/>
    <w:rsid w:val="004E331D"/>
    <w:rsid w:val="00553CD6"/>
    <w:rsid w:val="0060313C"/>
    <w:rsid w:val="00624897"/>
    <w:rsid w:val="00720244"/>
    <w:rsid w:val="007A7F72"/>
    <w:rsid w:val="007D5D4D"/>
    <w:rsid w:val="008034D1"/>
    <w:rsid w:val="0086550A"/>
    <w:rsid w:val="008C411E"/>
    <w:rsid w:val="008C5BBA"/>
    <w:rsid w:val="008E480B"/>
    <w:rsid w:val="00A41B1D"/>
    <w:rsid w:val="00B2549C"/>
    <w:rsid w:val="00B31833"/>
    <w:rsid w:val="00E25A3D"/>
    <w:rsid w:val="00EE3C23"/>
    <w:rsid w:val="00F33FB1"/>
    <w:rsid w:val="00F51D94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46DE"/>
  <w15:docId w15:val="{02CB1D50-4C34-4A98-83CD-6A736A83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Елена Алексеевна</dc:creator>
  <cp:lastModifiedBy>Гладышева Елена Алексеевна</cp:lastModifiedBy>
  <cp:revision>8</cp:revision>
  <dcterms:created xsi:type="dcterms:W3CDTF">2023-12-12T07:46:00Z</dcterms:created>
  <dcterms:modified xsi:type="dcterms:W3CDTF">2023-12-27T07:16:00Z</dcterms:modified>
</cp:coreProperties>
</file>