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2AC" w:rsidRDefault="00B932AC" w:rsidP="00B932AC">
      <w:pPr>
        <w:shd w:val="clear" w:color="auto" w:fill="FFFFFF"/>
        <w:tabs>
          <w:tab w:val="left" w:pos="9214"/>
        </w:tabs>
        <w:ind w:firstLine="709"/>
        <w:jc w:val="both"/>
        <w:rPr>
          <w:rFonts w:ascii="PF DinDisplay Pro" w:hAnsi="PF DinDisplay Pro"/>
          <w:b/>
          <w:sz w:val="24"/>
          <w:szCs w:val="24"/>
        </w:rPr>
      </w:pPr>
      <w:r>
        <w:rPr>
          <w:rFonts w:ascii="PF DinDisplay Pro" w:hAnsi="PF DinDisplay Pro"/>
          <w:b/>
          <w:sz w:val="24"/>
          <w:szCs w:val="24"/>
        </w:rPr>
        <w:t>Образовательные программы магистратуры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57"/>
        <w:gridCol w:w="1559"/>
        <w:gridCol w:w="1701"/>
        <w:gridCol w:w="1559"/>
      </w:tblGrid>
      <w:tr w:rsidR="00B932AC" w:rsidRPr="00BF76BC" w:rsidTr="00477605">
        <w:tc>
          <w:tcPr>
            <w:tcW w:w="4957" w:type="dxa"/>
          </w:tcPr>
          <w:p w:rsidR="00B932AC" w:rsidRDefault="00B932A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b/>
                <w:sz w:val="24"/>
                <w:szCs w:val="24"/>
              </w:rPr>
            </w:pPr>
            <w:r>
              <w:rPr>
                <w:rFonts w:ascii="PF DinDisplay Pro" w:hAnsi="PF DinDisplay Pro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559" w:type="dxa"/>
          </w:tcPr>
          <w:p w:rsidR="00B932AC" w:rsidRPr="00BF76BC" w:rsidRDefault="00B932A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2"/>
                <w:szCs w:val="22"/>
              </w:rPr>
            </w:pPr>
            <w:r>
              <w:rPr>
                <w:rFonts w:ascii="PF DinDisplay Pro" w:hAnsi="PF DinDisplay Pro"/>
                <w:sz w:val="22"/>
                <w:szCs w:val="22"/>
              </w:rPr>
              <w:t>Количество зачисленных</w:t>
            </w:r>
            <w:r w:rsidRPr="00BF76BC">
              <w:rPr>
                <w:rFonts w:ascii="PF DinDisplay Pro" w:hAnsi="PF DinDisplay Pro"/>
                <w:sz w:val="22"/>
                <w:szCs w:val="22"/>
              </w:rPr>
              <w:t xml:space="preserve"> в 20</w:t>
            </w:r>
            <w:r w:rsidR="007F64FB">
              <w:rPr>
                <w:rFonts w:ascii="PF DinDisplay Pro" w:hAnsi="PF DinDisplay Pro"/>
                <w:sz w:val="22"/>
                <w:szCs w:val="22"/>
              </w:rPr>
              <w:t>21</w:t>
            </w:r>
            <w:r w:rsidRPr="00BF76BC">
              <w:rPr>
                <w:rFonts w:ascii="PF DinDisplay Pro" w:hAnsi="PF DinDisplay Pro"/>
                <w:sz w:val="22"/>
                <w:szCs w:val="22"/>
              </w:rPr>
              <w:t xml:space="preserve"> году</w:t>
            </w:r>
          </w:p>
        </w:tc>
        <w:tc>
          <w:tcPr>
            <w:tcW w:w="1701" w:type="dxa"/>
          </w:tcPr>
          <w:p w:rsidR="00B932AC" w:rsidRPr="00BF76BC" w:rsidRDefault="00B932AC" w:rsidP="007F64FB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2"/>
                <w:szCs w:val="22"/>
              </w:rPr>
            </w:pPr>
            <w:r>
              <w:rPr>
                <w:rFonts w:ascii="PF DinDisplay Pro" w:hAnsi="PF DinDisplay Pro"/>
                <w:sz w:val="22"/>
                <w:szCs w:val="22"/>
              </w:rPr>
              <w:t>Количество завершивших</w:t>
            </w:r>
            <w:r w:rsidRPr="00BF76BC">
              <w:rPr>
                <w:rFonts w:ascii="PF DinDisplay Pro" w:hAnsi="PF DinDisplay Pro"/>
                <w:sz w:val="22"/>
                <w:szCs w:val="22"/>
              </w:rPr>
              <w:t xml:space="preserve"> обучение в 202</w:t>
            </w:r>
            <w:r w:rsidR="007F64FB">
              <w:rPr>
                <w:rFonts w:ascii="PF DinDisplay Pro" w:hAnsi="PF DinDisplay Pro"/>
                <w:sz w:val="22"/>
                <w:szCs w:val="22"/>
              </w:rPr>
              <w:t>3</w:t>
            </w:r>
            <w:r w:rsidRPr="00BF76BC">
              <w:rPr>
                <w:rFonts w:ascii="PF DinDisplay Pro" w:hAnsi="PF DinDisplay Pro"/>
                <w:sz w:val="22"/>
                <w:szCs w:val="22"/>
              </w:rPr>
              <w:t xml:space="preserve"> году</w:t>
            </w:r>
          </w:p>
        </w:tc>
        <w:tc>
          <w:tcPr>
            <w:tcW w:w="1559" w:type="dxa"/>
          </w:tcPr>
          <w:p w:rsidR="00B932AC" w:rsidRPr="00BF76BC" w:rsidRDefault="00B932A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2"/>
                <w:szCs w:val="22"/>
              </w:rPr>
            </w:pPr>
            <w:r>
              <w:rPr>
                <w:rFonts w:ascii="PF DinDisplay Pro" w:hAnsi="PF DinDisplay Pro"/>
                <w:sz w:val="22"/>
                <w:szCs w:val="22"/>
              </w:rPr>
              <w:t>Доля сохранности контингента</w:t>
            </w:r>
          </w:p>
        </w:tc>
      </w:tr>
      <w:tr w:rsidR="00B932AC" w:rsidRPr="00BF76BC" w:rsidTr="00477605">
        <w:tc>
          <w:tcPr>
            <w:tcW w:w="4957" w:type="dxa"/>
          </w:tcPr>
          <w:p w:rsidR="00B932AC" w:rsidRPr="00D45398" w:rsidRDefault="00B932A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D45398">
              <w:rPr>
                <w:rFonts w:ascii="PF DinDisplay Pro" w:hAnsi="PF DinDisplay Pro"/>
                <w:sz w:val="24"/>
                <w:szCs w:val="24"/>
              </w:rPr>
              <w:t>38.04.01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 Экономика, профиль «Управление экономическим развитием города»</w:t>
            </w:r>
          </w:p>
        </w:tc>
        <w:tc>
          <w:tcPr>
            <w:tcW w:w="1559" w:type="dxa"/>
          </w:tcPr>
          <w:p w:rsidR="00B932AC" w:rsidRPr="00F33C9E" w:rsidRDefault="008C77BD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2"/>
                <w:szCs w:val="22"/>
              </w:rPr>
            </w:pPr>
            <w:r w:rsidRPr="00F33C9E">
              <w:rPr>
                <w:rFonts w:ascii="PF DinDisplay Pro" w:hAnsi="PF DinDisplay Pro"/>
                <w:sz w:val="22"/>
                <w:szCs w:val="22"/>
              </w:rPr>
              <w:t>26</w:t>
            </w:r>
          </w:p>
        </w:tc>
        <w:tc>
          <w:tcPr>
            <w:tcW w:w="1701" w:type="dxa"/>
          </w:tcPr>
          <w:p w:rsidR="00B932AC" w:rsidRPr="00F33C9E" w:rsidRDefault="00B932A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2"/>
                <w:szCs w:val="22"/>
              </w:rPr>
            </w:pPr>
            <w:r w:rsidRPr="00F33C9E">
              <w:rPr>
                <w:rFonts w:ascii="PF DinDisplay Pro" w:hAnsi="PF DinDisplay Pro"/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:rsidR="00B932AC" w:rsidRPr="00F33C9E" w:rsidRDefault="00B932A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2"/>
                <w:szCs w:val="22"/>
              </w:rPr>
            </w:pPr>
            <w:r w:rsidRPr="00F33C9E">
              <w:rPr>
                <w:rFonts w:ascii="PF DinDisplay Pro" w:hAnsi="PF DinDisplay Pro"/>
                <w:sz w:val="22"/>
                <w:szCs w:val="22"/>
              </w:rPr>
              <w:t>96%</w:t>
            </w:r>
          </w:p>
        </w:tc>
      </w:tr>
      <w:tr w:rsidR="00B932AC" w:rsidTr="00477605">
        <w:tc>
          <w:tcPr>
            <w:tcW w:w="4957" w:type="dxa"/>
          </w:tcPr>
          <w:p w:rsidR="00B932AC" w:rsidRPr="00D45398" w:rsidRDefault="00B932A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D45398">
              <w:rPr>
                <w:rFonts w:ascii="PF DinDisplay Pro" w:hAnsi="PF DinDisplay Pro"/>
                <w:sz w:val="24"/>
                <w:szCs w:val="24"/>
              </w:rPr>
              <w:t>38.04.02 Менеджмент</w:t>
            </w:r>
            <w:r>
              <w:rPr>
                <w:rFonts w:ascii="PF DinDisplay Pro" w:hAnsi="PF DinDisplay Pro"/>
                <w:sz w:val="24"/>
                <w:szCs w:val="24"/>
              </w:rPr>
              <w:t>, профиль «Управление государственными и муниципальными закупками»</w:t>
            </w:r>
          </w:p>
        </w:tc>
        <w:tc>
          <w:tcPr>
            <w:tcW w:w="1559" w:type="dxa"/>
          </w:tcPr>
          <w:p w:rsidR="00B932AC" w:rsidRPr="00F33C9E" w:rsidRDefault="007F64F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F33C9E">
              <w:rPr>
                <w:rFonts w:ascii="PF DinDisplay Pro" w:hAnsi="PF DinDisplay Pro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B932AC" w:rsidRPr="00F33C9E" w:rsidRDefault="006E24D6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F33C9E">
              <w:rPr>
                <w:rFonts w:ascii="PF DinDisplay Pro" w:hAnsi="PF DinDisplay Pro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B932AC" w:rsidRPr="00F33C9E" w:rsidRDefault="009203E1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F33C9E">
              <w:rPr>
                <w:rFonts w:ascii="PF DinDisplay Pro" w:hAnsi="PF DinDisplay Pro"/>
                <w:sz w:val="24"/>
                <w:szCs w:val="24"/>
              </w:rPr>
              <w:t>79</w:t>
            </w:r>
            <w:r w:rsidR="00B932AC" w:rsidRPr="00F33C9E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B932AC" w:rsidTr="00477605">
        <w:tc>
          <w:tcPr>
            <w:tcW w:w="4957" w:type="dxa"/>
          </w:tcPr>
          <w:p w:rsidR="00B932AC" w:rsidRPr="00D45398" w:rsidRDefault="00B932A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D45398">
              <w:rPr>
                <w:rFonts w:ascii="PF DinDisplay Pro" w:hAnsi="PF DinDisplay Pro"/>
                <w:sz w:val="24"/>
                <w:szCs w:val="24"/>
              </w:rPr>
              <w:t>38.04.02 Менеджмент, профи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ль «Управление государственными, </w:t>
            </w:r>
            <w:r w:rsidRPr="00D45398">
              <w:rPr>
                <w:rFonts w:ascii="PF DinDisplay Pro" w:hAnsi="PF DinDisplay Pro"/>
                <w:sz w:val="24"/>
                <w:szCs w:val="24"/>
              </w:rPr>
              <w:t>муниципальными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 и корпоративными </w:t>
            </w:r>
            <w:r w:rsidRPr="00D45398">
              <w:rPr>
                <w:rFonts w:ascii="PF DinDisplay Pro" w:hAnsi="PF DinDisplay Pro"/>
                <w:sz w:val="24"/>
                <w:szCs w:val="24"/>
              </w:rPr>
              <w:t xml:space="preserve"> закупками»</w:t>
            </w:r>
          </w:p>
        </w:tc>
        <w:tc>
          <w:tcPr>
            <w:tcW w:w="1559" w:type="dxa"/>
          </w:tcPr>
          <w:p w:rsidR="00B932AC" w:rsidRPr="00F33C9E" w:rsidRDefault="00B932A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F33C9E">
              <w:rPr>
                <w:rFonts w:ascii="PF DinDisplay Pro" w:hAnsi="PF DinDisplay Pro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B932AC" w:rsidRPr="00F33C9E" w:rsidRDefault="00B932A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F33C9E">
              <w:rPr>
                <w:rFonts w:ascii="PF DinDisplay Pro" w:hAnsi="PF DinDisplay Pro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B932AC" w:rsidRPr="00F33C9E" w:rsidRDefault="00B932A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F33C9E">
              <w:rPr>
                <w:rFonts w:ascii="PF DinDisplay Pro" w:hAnsi="PF DinDisplay Pro"/>
                <w:sz w:val="24"/>
                <w:szCs w:val="24"/>
              </w:rPr>
              <w:t>75%</w:t>
            </w:r>
          </w:p>
        </w:tc>
      </w:tr>
      <w:tr w:rsidR="00B932AC" w:rsidTr="00477605">
        <w:tc>
          <w:tcPr>
            <w:tcW w:w="4957" w:type="dxa"/>
          </w:tcPr>
          <w:p w:rsidR="00B932AC" w:rsidRPr="00D45398" w:rsidRDefault="00B932A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D45398">
              <w:rPr>
                <w:rFonts w:ascii="PF DinDisplay Pro" w:hAnsi="PF DinDisplay Pro"/>
                <w:sz w:val="24"/>
                <w:szCs w:val="24"/>
              </w:rPr>
              <w:t xml:space="preserve">38.04.02 Менеджмент, профиль «Управление </w:t>
            </w:r>
            <w:r>
              <w:rPr>
                <w:rFonts w:ascii="PF DinDisplay Pro" w:hAnsi="PF DinDisplay Pro"/>
                <w:sz w:val="24"/>
                <w:szCs w:val="24"/>
              </w:rPr>
              <w:t>экспертизой в сфере закупок</w:t>
            </w:r>
            <w:r w:rsidRPr="00D45398">
              <w:rPr>
                <w:rFonts w:ascii="PF DinDisplay Pro" w:hAnsi="PF DinDisplay Pr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932AC" w:rsidRPr="00F33C9E" w:rsidRDefault="00B932A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F33C9E">
              <w:rPr>
                <w:rFonts w:ascii="PF DinDisplay Pro" w:hAnsi="PF DinDisplay Pro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B932AC" w:rsidRPr="00F33C9E" w:rsidRDefault="006E24D6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F33C9E">
              <w:rPr>
                <w:rFonts w:ascii="PF DinDisplay Pro" w:hAnsi="PF DinDisplay Pro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B932AC" w:rsidRPr="00F33C9E" w:rsidRDefault="009203E1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F33C9E">
              <w:rPr>
                <w:rFonts w:ascii="PF DinDisplay Pro" w:hAnsi="PF DinDisplay Pro"/>
                <w:sz w:val="24"/>
                <w:szCs w:val="24"/>
              </w:rPr>
              <w:t>83</w:t>
            </w:r>
            <w:r w:rsidR="00B932AC" w:rsidRPr="00F33C9E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B932AC" w:rsidTr="00477605">
        <w:tc>
          <w:tcPr>
            <w:tcW w:w="4957" w:type="dxa"/>
          </w:tcPr>
          <w:p w:rsidR="00B932AC" w:rsidRPr="00D45398" w:rsidRDefault="00B932A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D45398">
              <w:rPr>
                <w:rFonts w:ascii="PF DinDisplay Pro" w:hAnsi="PF DinDisplay Pro"/>
                <w:sz w:val="24"/>
                <w:szCs w:val="24"/>
              </w:rPr>
              <w:t>38.04.02 Менеджмент, профиль «Управление государственными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 программами и проектами</w:t>
            </w:r>
            <w:r w:rsidRPr="00D45398">
              <w:rPr>
                <w:rFonts w:ascii="PF DinDisplay Pro" w:hAnsi="PF DinDisplay Pro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932AC" w:rsidRPr="00F33C9E" w:rsidRDefault="007F64F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F33C9E">
              <w:rPr>
                <w:rFonts w:ascii="PF DinDisplay Pro" w:hAnsi="PF DinDisplay Pro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B932AC" w:rsidRPr="00F33C9E" w:rsidRDefault="006E24D6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F33C9E">
              <w:rPr>
                <w:rFonts w:ascii="PF DinDisplay Pro" w:hAnsi="PF DinDisplay Pro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B932AC" w:rsidRPr="00F33C9E" w:rsidRDefault="009A013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F33C9E">
              <w:rPr>
                <w:rFonts w:ascii="PF DinDisplay Pro" w:hAnsi="PF DinDisplay Pro"/>
                <w:sz w:val="24"/>
                <w:szCs w:val="24"/>
              </w:rPr>
              <w:t>85</w:t>
            </w:r>
            <w:r w:rsidR="00B932AC" w:rsidRPr="00F33C9E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B932AC" w:rsidTr="00477605">
        <w:tc>
          <w:tcPr>
            <w:tcW w:w="4957" w:type="dxa"/>
          </w:tcPr>
          <w:p w:rsidR="00B932AC" w:rsidRPr="00D45398" w:rsidRDefault="00B932A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38.04.03 Управление персоналом, профиль «Стратегическое управление персоналом организации»</w:t>
            </w:r>
          </w:p>
        </w:tc>
        <w:tc>
          <w:tcPr>
            <w:tcW w:w="1559" w:type="dxa"/>
          </w:tcPr>
          <w:p w:rsidR="00B932AC" w:rsidRPr="00F33C9E" w:rsidRDefault="00B932AC" w:rsidP="007F64FB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F33C9E">
              <w:rPr>
                <w:rFonts w:ascii="PF DinDisplay Pro" w:hAnsi="PF DinDisplay Pro"/>
                <w:sz w:val="24"/>
                <w:szCs w:val="24"/>
              </w:rPr>
              <w:t>2</w:t>
            </w:r>
            <w:r w:rsidR="009A013C" w:rsidRPr="00F33C9E">
              <w:rPr>
                <w:rFonts w:ascii="PF DinDisplay Pro" w:hAnsi="PF DinDisplay Pro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932AC" w:rsidRPr="00F33C9E" w:rsidRDefault="00B932A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F33C9E">
              <w:rPr>
                <w:rFonts w:ascii="PF DinDisplay Pro" w:hAnsi="PF DinDisplay Pro"/>
                <w:sz w:val="24"/>
                <w:szCs w:val="24"/>
              </w:rPr>
              <w:t>2</w:t>
            </w:r>
            <w:bookmarkStart w:id="0" w:name="_GoBack"/>
            <w:bookmarkEnd w:id="0"/>
            <w:r w:rsidRPr="00F33C9E">
              <w:rPr>
                <w:rFonts w:ascii="PF DinDisplay Pro" w:hAnsi="PF DinDisplay Pro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932AC" w:rsidRPr="00F33C9E" w:rsidRDefault="009A013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F33C9E">
              <w:rPr>
                <w:rFonts w:ascii="PF DinDisplay Pro" w:hAnsi="PF DinDisplay Pro"/>
                <w:sz w:val="24"/>
                <w:szCs w:val="24"/>
              </w:rPr>
              <w:t>75</w:t>
            </w:r>
            <w:r w:rsidR="00B932AC" w:rsidRPr="00F33C9E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B932AC" w:rsidTr="00477605">
        <w:tc>
          <w:tcPr>
            <w:tcW w:w="4957" w:type="dxa"/>
          </w:tcPr>
          <w:p w:rsidR="00B932AC" w:rsidRPr="00D45398" w:rsidRDefault="00B932A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38.04.04 Государственное и муниципальное управление, профиль «Управление развитием ЖКХ и благоустройства»</w:t>
            </w:r>
          </w:p>
        </w:tc>
        <w:tc>
          <w:tcPr>
            <w:tcW w:w="1559" w:type="dxa"/>
          </w:tcPr>
          <w:p w:rsidR="00B932AC" w:rsidRPr="00F33C9E" w:rsidRDefault="007F64F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F33C9E">
              <w:rPr>
                <w:rFonts w:ascii="PF DinDisplay Pro" w:hAnsi="PF DinDisplay Pro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B932AC" w:rsidRPr="00F33C9E" w:rsidRDefault="006E24D6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F33C9E">
              <w:rPr>
                <w:rFonts w:ascii="PF DinDisplay Pro" w:hAnsi="PF DinDisplay Pro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B932AC" w:rsidRPr="00F33C9E" w:rsidRDefault="009203E1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F33C9E">
              <w:rPr>
                <w:rFonts w:ascii="PF DinDisplay Pro" w:hAnsi="PF DinDisplay Pro"/>
                <w:sz w:val="24"/>
                <w:szCs w:val="24"/>
              </w:rPr>
              <w:t>55</w:t>
            </w:r>
            <w:r w:rsidR="00B932AC" w:rsidRPr="00F33C9E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B932AC" w:rsidTr="00477605">
        <w:tc>
          <w:tcPr>
            <w:tcW w:w="4957" w:type="dxa"/>
          </w:tcPr>
          <w:p w:rsidR="00B932AC" w:rsidRDefault="00B932A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38.04.08 Финансы и кредит, профиль «Контроль и аудит в финансово-бюджетной сфере»</w:t>
            </w:r>
          </w:p>
        </w:tc>
        <w:tc>
          <w:tcPr>
            <w:tcW w:w="1559" w:type="dxa"/>
          </w:tcPr>
          <w:p w:rsidR="00B932AC" w:rsidRPr="00F33C9E" w:rsidRDefault="007F64F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F33C9E">
              <w:rPr>
                <w:rFonts w:ascii="PF DinDisplay Pro" w:hAnsi="PF DinDisplay Pro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B932AC" w:rsidRPr="00F33C9E" w:rsidRDefault="006E24D6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F33C9E">
              <w:rPr>
                <w:rFonts w:ascii="PF DinDisplay Pro" w:hAnsi="PF DinDisplay Pro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932AC" w:rsidRPr="00F33C9E" w:rsidRDefault="009A013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F33C9E">
              <w:rPr>
                <w:rFonts w:ascii="PF DinDisplay Pro" w:hAnsi="PF DinDisplay Pro"/>
                <w:sz w:val="24"/>
                <w:szCs w:val="24"/>
              </w:rPr>
              <w:t>68</w:t>
            </w:r>
            <w:r w:rsidR="00B932AC" w:rsidRPr="00F33C9E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  <w:tr w:rsidR="006E24D6" w:rsidTr="00477605">
        <w:tc>
          <w:tcPr>
            <w:tcW w:w="4957" w:type="dxa"/>
          </w:tcPr>
          <w:p w:rsidR="006E24D6" w:rsidRDefault="006E24D6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38.04.04 Государственное и муниципальное управление, профиль «Контрольно-надзорная деятельность»</w:t>
            </w:r>
          </w:p>
        </w:tc>
        <w:tc>
          <w:tcPr>
            <w:tcW w:w="1559" w:type="dxa"/>
          </w:tcPr>
          <w:p w:rsidR="006E24D6" w:rsidRPr="00F33C9E" w:rsidRDefault="007474C0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F33C9E">
              <w:rPr>
                <w:rFonts w:ascii="PF DinDisplay Pro" w:hAnsi="PF DinDisplay Pro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E24D6" w:rsidRPr="00F33C9E" w:rsidRDefault="006E24D6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F33C9E">
              <w:rPr>
                <w:rFonts w:ascii="PF DinDisplay Pro" w:hAnsi="PF DinDisplay Pro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E24D6" w:rsidRPr="00F33C9E" w:rsidRDefault="007474C0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F33C9E">
              <w:rPr>
                <w:rFonts w:ascii="PF DinDisplay Pro" w:hAnsi="PF DinDisplay Pro"/>
                <w:sz w:val="24"/>
                <w:szCs w:val="24"/>
              </w:rPr>
              <w:t>75%</w:t>
            </w:r>
          </w:p>
        </w:tc>
      </w:tr>
      <w:tr w:rsidR="00B932AC" w:rsidTr="00477605">
        <w:tc>
          <w:tcPr>
            <w:tcW w:w="4957" w:type="dxa"/>
          </w:tcPr>
          <w:p w:rsidR="00B932AC" w:rsidRPr="003D662B" w:rsidRDefault="00B932AC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683C0A">
              <w:rPr>
                <w:rFonts w:ascii="PF DinDisplay Pro" w:hAnsi="PF DinDisplay Pro"/>
                <w:sz w:val="24"/>
                <w:szCs w:val="24"/>
              </w:rPr>
              <w:t>Общая доля сохранности контингента</w:t>
            </w:r>
          </w:p>
        </w:tc>
        <w:tc>
          <w:tcPr>
            <w:tcW w:w="1559" w:type="dxa"/>
          </w:tcPr>
          <w:p w:rsidR="00B932AC" w:rsidRPr="00F33C9E" w:rsidRDefault="0079736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F33C9E">
              <w:rPr>
                <w:rFonts w:ascii="PF DinDisplay Pro" w:hAnsi="PF DinDisplay Pro"/>
                <w:sz w:val="24"/>
                <w:szCs w:val="24"/>
              </w:rPr>
              <w:t>220</w:t>
            </w:r>
          </w:p>
        </w:tc>
        <w:tc>
          <w:tcPr>
            <w:tcW w:w="1701" w:type="dxa"/>
          </w:tcPr>
          <w:p w:rsidR="00B932AC" w:rsidRPr="00F33C9E" w:rsidRDefault="0079736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F33C9E">
              <w:rPr>
                <w:rFonts w:ascii="PF DinDisplay Pro" w:hAnsi="PF DinDisplay Pro"/>
                <w:sz w:val="24"/>
                <w:szCs w:val="24"/>
              </w:rPr>
              <w:t>177</w:t>
            </w:r>
          </w:p>
        </w:tc>
        <w:tc>
          <w:tcPr>
            <w:tcW w:w="1559" w:type="dxa"/>
          </w:tcPr>
          <w:p w:rsidR="00B932AC" w:rsidRPr="00F33C9E" w:rsidRDefault="00797369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F33C9E">
              <w:rPr>
                <w:rFonts w:ascii="PF DinDisplay Pro" w:hAnsi="PF DinDisplay Pro"/>
                <w:sz w:val="24"/>
                <w:szCs w:val="24"/>
              </w:rPr>
              <w:t>80</w:t>
            </w:r>
            <w:r w:rsidR="00B932AC" w:rsidRPr="00F33C9E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</w:tr>
    </w:tbl>
    <w:p w:rsidR="00B932AC" w:rsidRDefault="00B932AC" w:rsidP="00B932AC">
      <w:pPr>
        <w:shd w:val="clear" w:color="auto" w:fill="FFFFFF"/>
        <w:tabs>
          <w:tab w:val="left" w:pos="9214"/>
        </w:tabs>
        <w:ind w:firstLine="709"/>
        <w:jc w:val="both"/>
        <w:rPr>
          <w:rFonts w:ascii="PF DinDisplay Pro" w:hAnsi="PF DinDisplay Pro"/>
          <w:b/>
          <w:sz w:val="24"/>
          <w:szCs w:val="24"/>
        </w:rPr>
      </w:pPr>
    </w:p>
    <w:p w:rsidR="00416E8B" w:rsidRDefault="00416E8B"/>
    <w:sectPr w:rsidR="0041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16"/>
    <w:rsid w:val="00313816"/>
    <w:rsid w:val="00416E8B"/>
    <w:rsid w:val="00471EAB"/>
    <w:rsid w:val="006E24D6"/>
    <w:rsid w:val="007474C0"/>
    <w:rsid w:val="00797369"/>
    <w:rsid w:val="007F64FB"/>
    <w:rsid w:val="008C77BD"/>
    <w:rsid w:val="009203E1"/>
    <w:rsid w:val="009A013C"/>
    <w:rsid w:val="00B932AC"/>
    <w:rsid w:val="00F3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D7614-E1F3-4D8F-82B2-C1802022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2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4</cp:revision>
  <dcterms:created xsi:type="dcterms:W3CDTF">2023-03-10T07:51:00Z</dcterms:created>
  <dcterms:modified xsi:type="dcterms:W3CDTF">2023-12-27T07:28:00Z</dcterms:modified>
</cp:coreProperties>
</file>