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70" w:rsidRDefault="00BE4B70" w:rsidP="00BE4B70">
      <w:pPr>
        <w:rPr>
          <w:rFonts w:ascii="PF DinDisplay Pro" w:hAnsi="PF DinDisplay Pro"/>
          <w:b/>
          <w:sz w:val="24"/>
          <w:szCs w:val="24"/>
        </w:rPr>
      </w:pPr>
      <w:r w:rsidRPr="00466BAB">
        <w:rPr>
          <w:rFonts w:ascii="PF DinDisplay Pro" w:hAnsi="PF DinDisplay Pro"/>
          <w:b/>
          <w:sz w:val="24"/>
          <w:szCs w:val="24"/>
        </w:rPr>
        <w:t>Качество приема по каждой реализуемой образовательной программе и в целом по Университету</w:t>
      </w:r>
    </w:p>
    <w:tbl>
      <w:tblPr>
        <w:tblStyle w:val="2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120"/>
        <w:gridCol w:w="5103"/>
        <w:gridCol w:w="1842"/>
      </w:tblGrid>
      <w:tr w:rsidR="00BE4B70" w:rsidRPr="00466BAB" w:rsidTr="00231725">
        <w:tc>
          <w:tcPr>
            <w:tcW w:w="3120" w:type="dxa"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5103" w:type="dxa"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Направленность(профиль)</w:t>
            </w:r>
          </w:p>
        </w:tc>
        <w:tc>
          <w:tcPr>
            <w:tcW w:w="1842" w:type="dxa"/>
          </w:tcPr>
          <w:p w:rsidR="00BE4B70" w:rsidRPr="00466BAB" w:rsidRDefault="00BE4B70" w:rsidP="00231725">
            <w:pPr>
              <w:rPr>
                <w:rFonts w:ascii="PF DinDisplay Pro" w:hAnsi="PF DinDisplay Pro"/>
              </w:rPr>
            </w:pPr>
            <w:r>
              <w:rPr>
                <w:rFonts w:ascii="PF DinDisplay Pro" w:hAnsi="PF DinDisplay Pro"/>
              </w:rPr>
              <w:t>Средний балл ЕГЭ обучающихся, принятых по его результатам на обучение</w:t>
            </w:r>
          </w:p>
        </w:tc>
      </w:tr>
      <w:tr w:rsidR="00BE4B70" w:rsidRPr="00466BAB" w:rsidTr="00231725">
        <w:tc>
          <w:tcPr>
            <w:tcW w:w="3120" w:type="dxa"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38.03.0</w:t>
            </w:r>
            <w:r>
              <w:rPr>
                <w:rFonts w:ascii="PF DinDisplay Pro" w:hAnsi="PF DinDisplay Pro"/>
                <w:sz w:val="24"/>
                <w:szCs w:val="24"/>
              </w:rPr>
              <w:t>1</w:t>
            </w:r>
            <w:r w:rsidRPr="00466BAB">
              <w:rPr>
                <w:rFonts w:ascii="PF DinDisplay Pro" w:hAnsi="PF DinDisplay Pro"/>
                <w:sz w:val="24"/>
                <w:szCs w:val="24"/>
              </w:rPr>
              <w:t xml:space="preserve"> </w:t>
            </w:r>
          </w:p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Экономика</w:t>
            </w:r>
          </w:p>
        </w:tc>
        <w:tc>
          <w:tcPr>
            <w:tcW w:w="5103" w:type="dxa"/>
          </w:tcPr>
          <w:p w:rsidR="00BE4B70" w:rsidRPr="00466BAB" w:rsidRDefault="00BE4B70" w:rsidP="00BE4B70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Экономика и финансы мегаполиса</w:t>
            </w:r>
          </w:p>
        </w:tc>
        <w:tc>
          <w:tcPr>
            <w:tcW w:w="1842" w:type="dxa"/>
          </w:tcPr>
          <w:p w:rsidR="00BE4B70" w:rsidRDefault="00BE4B70" w:rsidP="00231725">
            <w:pPr>
              <w:rPr>
                <w:rFonts w:ascii="PF DinDisplay Pro" w:hAnsi="PF DinDisplay Pro"/>
              </w:rPr>
            </w:pPr>
            <w:r w:rsidRPr="002A7397">
              <w:rPr>
                <w:rFonts w:ascii="PF DinDisplay Pro" w:hAnsi="PF DinDisplay Pro"/>
                <w:sz w:val="24"/>
                <w:szCs w:val="24"/>
              </w:rPr>
              <w:t>187,7</w:t>
            </w:r>
          </w:p>
        </w:tc>
      </w:tr>
      <w:tr w:rsidR="00BE4B70" w:rsidRPr="00466BAB" w:rsidTr="00231725">
        <w:trPr>
          <w:trHeight w:val="465"/>
        </w:trPr>
        <w:tc>
          <w:tcPr>
            <w:tcW w:w="3120" w:type="dxa"/>
            <w:vMerge w:val="restart"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 xml:space="preserve">38.03.04 </w:t>
            </w:r>
          </w:p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5103" w:type="dxa"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Социально-культурное развитие мегаполиса</w:t>
            </w:r>
          </w:p>
        </w:tc>
        <w:tc>
          <w:tcPr>
            <w:tcW w:w="1842" w:type="dxa"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192,2</w:t>
            </w:r>
          </w:p>
        </w:tc>
      </w:tr>
      <w:tr w:rsidR="00BE4B70" w:rsidRPr="00466BAB" w:rsidTr="00231725">
        <w:trPr>
          <w:trHeight w:val="543"/>
        </w:trPr>
        <w:tc>
          <w:tcPr>
            <w:tcW w:w="3120" w:type="dxa"/>
            <w:vMerge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Управление государственными услугами</w:t>
            </w:r>
          </w:p>
        </w:tc>
        <w:tc>
          <w:tcPr>
            <w:tcW w:w="1842" w:type="dxa"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194,9</w:t>
            </w:r>
          </w:p>
        </w:tc>
      </w:tr>
      <w:tr w:rsidR="00BE4B70" w:rsidRPr="00466BAB" w:rsidTr="00231725">
        <w:trPr>
          <w:trHeight w:val="437"/>
        </w:trPr>
        <w:tc>
          <w:tcPr>
            <w:tcW w:w="3120" w:type="dxa"/>
            <w:vMerge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Управление городским хозяйством</w:t>
            </w:r>
          </w:p>
        </w:tc>
        <w:tc>
          <w:tcPr>
            <w:tcW w:w="1842" w:type="dxa"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194,9</w:t>
            </w:r>
          </w:p>
        </w:tc>
      </w:tr>
      <w:tr w:rsidR="00BE4B70" w:rsidRPr="00466BAB" w:rsidTr="00231725">
        <w:trPr>
          <w:trHeight w:val="505"/>
        </w:trPr>
        <w:tc>
          <w:tcPr>
            <w:tcW w:w="3120" w:type="dxa"/>
            <w:vMerge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Управление цифровыми проектами</w:t>
            </w:r>
          </w:p>
        </w:tc>
        <w:tc>
          <w:tcPr>
            <w:tcW w:w="1842" w:type="dxa"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192,7</w:t>
            </w:r>
          </w:p>
        </w:tc>
      </w:tr>
      <w:tr w:rsidR="00BE4B70" w:rsidRPr="00466BAB" w:rsidTr="00231725">
        <w:trPr>
          <w:trHeight w:val="391"/>
        </w:trPr>
        <w:tc>
          <w:tcPr>
            <w:tcW w:w="3120" w:type="dxa"/>
            <w:vMerge w:val="restart"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38.03.02</w:t>
            </w:r>
          </w:p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Менеджмент</w:t>
            </w:r>
          </w:p>
        </w:tc>
        <w:tc>
          <w:tcPr>
            <w:tcW w:w="5103" w:type="dxa"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 xml:space="preserve">Менеджмент 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государственных </w:t>
            </w:r>
            <w:r w:rsidRPr="00466BAB">
              <w:rPr>
                <w:rFonts w:ascii="PF DinDisplay Pro" w:hAnsi="PF DinDisplay Pro"/>
                <w:sz w:val="24"/>
                <w:szCs w:val="24"/>
              </w:rPr>
              <w:t>организаций</w:t>
            </w:r>
            <w:r>
              <w:rPr>
                <w:rFonts w:ascii="PF DinDisplay Pro" w:hAnsi="PF DinDisplay Pro"/>
                <w:sz w:val="24"/>
                <w:szCs w:val="24"/>
              </w:rPr>
              <w:t xml:space="preserve"> и бизнес-структур</w:t>
            </w:r>
          </w:p>
        </w:tc>
        <w:tc>
          <w:tcPr>
            <w:tcW w:w="1842" w:type="dxa"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180,4</w:t>
            </w:r>
          </w:p>
        </w:tc>
      </w:tr>
      <w:tr w:rsidR="00BE4B70" w:rsidRPr="00466BAB" w:rsidTr="00231725">
        <w:trPr>
          <w:trHeight w:val="371"/>
        </w:trPr>
        <w:tc>
          <w:tcPr>
            <w:tcW w:w="3120" w:type="dxa"/>
            <w:vMerge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Корпоративное управление</w:t>
            </w:r>
          </w:p>
        </w:tc>
        <w:tc>
          <w:tcPr>
            <w:tcW w:w="1842" w:type="dxa"/>
          </w:tcPr>
          <w:p w:rsidR="00BE4B70" w:rsidRPr="00466BAB" w:rsidRDefault="00BE4B70" w:rsidP="00231725">
            <w:pPr>
              <w:rPr>
                <w:sz w:val="24"/>
                <w:szCs w:val="24"/>
              </w:rPr>
            </w:pPr>
            <w:r w:rsidRPr="002A7397">
              <w:rPr>
                <w:rFonts w:ascii="PF DinDisplay Pro" w:hAnsi="PF DinDisplay Pro"/>
                <w:sz w:val="24"/>
                <w:szCs w:val="24"/>
              </w:rPr>
              <w:t>167,3</w:t>
            </w:r>
          </w:p>
        </w:tc>
      </w:tr>
      <w:tr w:rsidR="00BE4B70" w:rsidRPr="00466BAB" w:rsidTr="00231725">
        <w:trPr>
          <w:trHeight w:val="703"/>
        </w:trPr>
        <w:tc>
          <w:tcPr>
            <w:tcW w:w="3120" w:type="dxa"/>
          </w:tcPr>
          <w:p w:rsidR="002A7397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 xml:space="preserve">38.03.03 </w:t>
            </w:r>
          </w:p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bookmarkStart w:id="0" w:name="_GoBack"/>
            <w:bookmarkEnd w:id="0"/>
            <w:r w:rsidRPr="00466BAB">
              <w:rPr>
                <w:rFonts w:ascii="PF DinDisplay Pro" w:hAnsi="PF DinDisplay Pro"/>
                <w:sz w:val="24"/>
                <w:szCs w:val="24"/>
              </w:rPr>
              <w:t>Управление персоналом</w:t>
            </w:r>
          </w:p>
        </w:tc>
        <w:tc>
          <w:tcPr>
            <w:tcW w:w="5103" w:type="dxa"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Управление персоналом организации</w:t>
            </w:r>
          </w:p>
        </w:tc>
        <w:tc>
          <w:tcPr>
            <w:tcW w:w="1842" w:type="dxa"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190,0</w:t>
            </w:r>
          </w:p>
        </w:tc>
      </w:tr>
      <w:tr w:rsidR="00BE4B70" w:rsidRPr="00466BAB" w:rsidTr="00231725">
        <w:trPr>
          <w:trHeight w:val="551"/>
        </w:trPr>
        <w:tc>
          <w:tcPr>
            <w:tcW w:w="3120" w:type="dxa"/>
            <w:vMerge w:val="restart"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40.03.01</w:t>
            </w:r>
          </w:p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Юриспруденция</w:t>
            </w:r>
          </w:p>
        </w:tc>
        <w:tc>
          <w:tcPr>
            <w:tcW w:w="5103" w:type="dxa"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Правовое регулирование государственно</w:t>
            </w:r>
            <w:r>
              <w:rPr>
                <w:rFonts w:ascii="PF DinDisplay Pro" w:hAnsi="PF DinDisplay Pro"/>
                <w:sz w:val="24"/>
                <w:szCs w:val="24"/>
              </w:rPr>
              <w:t>го управления</w:t>
            </w:r>
          </w:p>
        </w:tc>
        <w:tc>
          <w:tcPr>
            <w:tcW w:w="1842" w:type="dxa"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196,2</w:t>
            </w:r>
          </w:p>
        </w:tc>
      </w:tr>
      <w:tr w:rsidR="00BE4B70" w:rsidRPr="00466BAB" w:rsidTr="00231725">
        <w:trPr>
          <w:trHeight w:val="658"/>
        </w:trPr>
        <w:tc>
          <w:tcPr>
            <w:tcW w:w="3120" w:type="dxa"/>
            <w:vMerge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Правовое регулирование гражданско-правовых отношений</w:t>
            </w:r>
          </w:p>
        </w:tc>
        <w:tc>
          <w:tcPr>
            <w:tcW w:w="1842" w:type="dxa"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202,63</w:t>
            </w:r>
          </w:p>
        </w:tc>
      </w:tr>
      <w:tr w:rsidR="00BE4B70" w:rsidRPr="00466BAB" w:rsidTr="00231725">
        <w:trPr>
          <w:trHeight w:val="427"/>
        </w:trPr>
        <w:tc>
          <w:tcPr>
            <w:tcW w:w="3120" w:type="dxa"/>
          </w:tcPr>
          <w:p w:rsidR="002A7397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 xml:space="preserve">41.03.05 </w:t>
            </w:r>
          </w:p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5103" w:type="dxa"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 w:rsidRPr="00466BAB">
              <w:rPr>
                <w:rFonts w:ascii="PF DinDisplay Pro" w:hAnsi="PF DinDisplay Pro"/>
                <w:sz w:val="24"/>
                <w:szCs w:val="24"/>
              </w:rPr>
              <w:t>Международные и внешнеэкономические связи</w:t>
            </w:r>
          </w:p>
        </w:tc>
        <w:tc>
          <w:tcPr>
            <w:tcW w:w="1842" w:type="dxa"/>
          </w:tcPr>
          <w:p w:rsidR="00BE4B70" w:rsidRPr="00466BAB" w:rsidRDefault="00BE4B70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199,2</w:t>
            </w:r>
          </w:p>
        </w:tc>
      </w:tr>
      <w:tr w:rsidR="00F33835" w:rsidRPr="00466BAB" w:rsidTr="00231725">
        <w:trPr>
          <w:trHeight w:val="427"/>
        </w:trPr>
        <w:tc>
          <w:tcPr>
            <w:tcW w:w="3120" w:type="dxa"/>
          </w:tcPr>
          <w:p w:rsidR="00F33835" w:rsidRDefault="00F33835" w:rsidP="00F33835">
            <w:pPr>
              <w:rPr>
                <w:rFonts w:ascii="PF DinDisplay Pro" w:hAnsi="PF DinDisplay Pro"/>
                <w:b/>
                <w:sz w:val="24"/>
                <w:szCs w:val="24"/>
              </w:rPr>
            </w:pPr>
            <w:r>
              <w:rPr>
                <w:rFonts w:ascii="PF DinDisplay Pro" w:hAnsi="PF DinDisplay Pro"/>
                <w:b/>
                <w:sz w:val="24"/>
                <w:szCs w:val="24"/>
              </w:rPr>
              <w:t xml:space="preserve">В </w:t>
            </w:r>
            <w:r w:rsidRPr="00466BAB">
              <w:rPr>
                <w:rFonts w:ascii="PF DinDisplay Pro" w:hAnsi="PF DinDisplay Pro"/>
                <w:b/>
                <w:sz w:val="24"/>
                <w:szCs w:val="24"/>
              </w:rPr>
              <w:t>целом по Университету</w:t>
            </w:r>
          </w:p>
          <w:p w:rsidR="00F33835" w:rsidRPr="00466BAB" w:rsidRDefault="00F33835" w:rsidP="00231725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5103" w:type="dxa"/>
          </w:tcPr>
          <w:p w:rsidR="00F33835" w:rsidRPr="00466BAB" w:rsidRDefault="00F33835" w:rsidP="00231725">
            <w:pPr>
              <w:rPr>
                <w:rFonts w:ascii="PF DinDisplay Pro" w:hAnsi="PF DinDisplay Pro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3835" w:rsidRDefault="00F33835" w:rsidP="00231725">
            <w:pPr>
              <w:rPr>
                <w:rFonts w:ascii="PF DinDisplay Pro" w:hAnsi="PF DinDisplay Pro"/>
                <w:sz w:val="24"/>
                <w:szCs w:val="24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190,7</w:t>
            </w:r>
          </w:p>
        </w:tc>
      </w:tr>
    </w:tbl>
    <w:p w:rsidR="00BE4B70" w:rsidRPr="00466BAB" w:rsidRDefault="00BE4B70" w:rsidP="00BE4B70">
      <w:pPr>
        <w:rPr>
          <w:rFonts w:ascii="PF DinDisplay Pro" w:hAnsi="PF DinDisplay Pro"/>
          <w:b/>
          <w:sz w:val="24"/>
          <w:szCs w:val="24"/>
        </w:rPr>
      </w:pPr>
    </w:p>
    <w:p w:rsidR="00B94F92" w:rsidRDefault="00B94F92"/>
    <w:sectPr w:rsidR="00B9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C8"/>
    <w:rsid w:val="002A7397"/>
    <w:rsid w:val="008F2FC8"/>
    <w:rsid w:val="00B94F92"/>
    <w:rsid w:val="00BE4B70"/>
    <w:rsid w:val="00F3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0504"/>
  <w15:chartTrackingRefBased/>
  <w15:docId w15:val="{656AD4BD-B905-4CB7-BB80-0A3AC1C6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E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6</cp:revision>
  <dcterms:created xsi:type="dcterms:W3CDTF">2023-12-25T13:31:00Z</dcterms:created>
  <dcterms:modified xsi:type="dcterms:W3CDTF">2023-12-27T06:33:00Z</dcterms:modified>
</cp:coreProperties>
</file>