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29" w:rsidRDefault="00195A29"/>
    <w:p w:rsidR="00195A29" w:rsidRDefault="00195A29"/>
    <w:p w:rsidR="00337475" w:rsidRPr="00931B87" w:rsidRDefault="00337475" w:rsidP="00337475">
      <w:pPr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t>АННОТАЦИЯ</w:t>
      </w:r>
    </w:p>
    <w:p w:rsidR="00337475" w:rsidRPr="00931B87" w:rsidRDefault="00931B87" w:rsidP="00337475">
      <w:pPr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t xml:space="preserve">к рабочей программе дисциплины </w:t>
      </w:r>
      <w:r w:rsidR="00711A5B" w:rsidRPr="00931B87">
        <w:rPr>
          <w:rFonts w:ascii="PF DinDisplay Pro" w:hAnsi="PF DinDisplay Pro"/>
          <w:sz w:val="24"/>
          <w:szCs w:val="24"/>
        </w:rPr>
        <w:t>«</w:t>
      </w:r>
      <w:r w:rsidR="00337475" w:rsidRPr="00931B87">
        <w:rPr>
          <w:rFonts w:ascii="PF DinDisplay Pro" w:hAnsi="PF DinDisplay Pro"/>
          <w:sz w:val="24"/>
          <w:szCs w:val="24"/>
        </w:rPr>
        <w:t>История и философия науки</w:t>
      </w:r>
      <w:r w:rsidR="00711A5B" w:rsidRPr="00931B87">
        <w:rPr>
          <w:rFonts w:ascii="PF DinDisplay Pro" w:hAnsi="PF DinDisplay Pro"/>
          <w:sz w:val="24"/>
          <w:szCs w:val="24"/>
        </w:rPr>
        <w:t>»</w:t>
      </w:r>
    </w:p>
    <w:p w:rsidR="00337475" w:rsidRPr="00931B87" w:rsidRDefault="00337475" w:rsidP="00337475">
      <w:pPr>
        <w:jc w:val="center"/>
        <w:rPr>
          <w:rFonts w:ascii="PF DinDisplay Pro" w:hAnsi="PF DinDisplay Pro"/>
          <w:sz w:val="24"/>
          <w:szCs w:val="24"/>
        </w:rPr>
      </w:pPr>
    </w:p>
    <w:tbl>
      <w:tblPr>
        <w:tblW w:w="101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938"/>
      </w:tblGrid>
      <w:tr w:rsidR="00337475" w:rsidRPr="00931B87" w:rsidTr="00C91A4E">
        <w:trPr>
          <w:trHeight w:val="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75" w:rsidRPr="00931B87" w:rsidRDefault="00711A5B" w:rsidP="00C91A4E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В результате освоения дисциплины аспирант должен</w:t>
            </w:r>
          </w:p>
          <w:p w:rsidR="003D4FDE" w:rsidRPr="00931B87" w:rsidRDefault="003D4FDE" w:rsidP="00711A5B">
            <w:pPr>
              <w:pStyle w:val="Default"/>
              <w:rPr>
                <w:rFonts w:ascii="PF DinDisplay Pro" w:hAnsi="PF DinDisplay Pro"/>
                <w:color w:val="auto"/>
              </w:rPr>
            </w:pPr>
            <w:r w:rsidRPr="00931B87">
              <w:rPr>
                <w:rFonts w:ascii="PF DinDisplay Pro" w:hAnsi="PF DinDisplay Pro"/>
                <w:color w:val="auto"/>
              </w:rPr>
              <w:t xml:space="preserve">Знать: </w:t>
            </w:r>
          </w:p>
          <w:p w:rsidR="00270296" w:rsidRPr="00931B87" w:rsidRDefault="003D4FDE" w:rsidP="00270296">
            <w:pPr>
              <w:pStyle w:val="Default"/>
              <w:jc w:val="both"/>
              <w:rPr>
                <w:rFonts w:ascii="PF DinDisplay Pro" w:hAnsi="PF DinDisplay Pro"/>
                <w:color w:val="auto"/>
              </w:rPr>
            </w:pPr>
            <w:r w:rsidRPr="00931B87">
              <w:rPr>
                <w:rFonts w:ascii="PF DinDisplay Pro" w:hAnsi="PF DinDisplay Pro"/>
                <w:color w:val="auto"/>
              </w:rPr>
              <w:t xml:space="preserve"> - понятия и категории истории и философии науки; особенности развития науки как социокультурного феномена; специфику методологической функции философии </w:t>
            </w:r>
          </w:p>
          <w:p w:rsidR="00270296" w:rsidRPr="00931B87" w:rsidRDefault="003D4FDE" w:rsidP="00270296">
            <w:pPr>
              <w:pStyle w:val="Default"/>
              <w:jc w:val="both"/>
              <w:rPr>
                <w:rFonts w:ascii="PF DinDisplay Pro" w:hAnsi="PF DinDisplay Pro"/>
                <w:color w:val="auto"/>
              </w:rPr>
            </w:pPr>
            <w:r w:rsidRPr="00931B87">
              <w:rPr>
                <w:rFonts w:ascii="PF DinDisplay Pro" w:hAnsi="PF DinDisplay Pro"/>
                <w:color w:val="auto"/>
              </w:rPr>
              <w:t>- сущность науки, критерии научности знания; проблему демаркации научного знания, историко-философские основы методологии научно</w:t>
            </w:r>
            <w:r w:rsidR="00270296" w:rsidRPr="00931B87">
              <w:rPr>
                <w:rFonts w:ascii="PF DinDisplay Pro" w:hAnsi="PF DinDisplay Pro"/>
                <w:color w:val="auto"/>
              </w:rPr>
              <w:t xml:space="preserve"> - </w:t>
            </w:r>
            <w:r w:rsidRPr="00931B87">
              <w:rPr>
                <w:rFonts w:ascii="PF DinDisplay Pro" w:hAnsi="PF DinDisplay Pro"/>
                <w:color w:val="auto"/>
              </w:rPr>
              <w:t xml:space="preserve">исследовательской деятельности в области экономики. </w:t>
            </w:r>
          </w:p>
          <w:p w:rsidR="00270296" w:rsidRPr="00931B87" w:rsidRDefault="003D4FDE" w:rsidP="00270296">
            <w:pPr>
              <w:pStyle w:val="Default"/>
              <w:jc w:val="both"/>
              <w:rPr>
                <w:rFonts w:ascii="PF DinDisplay Pro" w:hAnsi="PF DinDisplay Pro"/>
                <w:color w:val="auto"/>
              </w:rPr>
            </w:pPr>
            <w:r w:rsidRPr="00931B87">
              <w:rPr>
                <w:rFonts w:ascii="PF DinDisplay Pro" w:hAnsi="PF DinDisplay Pro"/>
                <w:color w:val="auto"/>
              </w:rPr>
              <w:t xml:space="preserve">Уметь: </w:t>
            </w:r>
          </w:p>
          <w:p w:rsidR="00270296" w:rsidRPr="00931B87" w:rsidRDefault="003D4FDE" w:rsidP="00270296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-применять полученные знания исследовательских и практических задач, в том числе в междисциплинарных областях</w:t>
            </w:r>
            <w:r w:rsidR="00270296" w:rsidRPr="00931B87">
              <w:rPr>
                <w:rFonts w:ascii="PF DinDisplay Pro" w:hAnsi="PF DinDisplay Pro"/>
                <w:sz w:val="24"/>
                <w:szCs w:val="24"/>
              </w:rPr>
              <w:t xml:space="preserve">;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 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  <w:p w:rsidR="00270296" w:rsidRPr="00931B87" w:rsidRDefault="003D4FDE" w:rsidP="00270296">
            <w:pPr>
              <w:pStyle w:val="Default"/>
              <w:jc w:val="both"/>
              <w:rPr>
                <w:rFonts w:ascii="PF DinDisplay Pro" w:hAnsi="PF DinDisplay Pro"/>
                <w:color w:val="auto"/>
              </w:rPr>
            </w:pPr>
            <w:r w:rsidRPr="00931B87">
              <w:rPr>
                <w:rFonts w:ascii="PF DinDisplay Pro" w:hAnsi="PF DinDisplay Pro"/>
                <w:color w:val="auto"/>
              </w:rPr>
              <w:t xml:space="preserve">- соотносить традиции и новации в науке, критически оценивать научные идеи, претендующие на статус новизны; осмысливать и оценивать на </w:t>
            </w:r>
            <w:proofErr w:type="spellStart"/>
            <w:r w:rsidRPr="00931B87">
              <w:rPr>
                <w:rFonts w:ascii="PF DinDisplay Pro" w:hAnsi="PF DinDisplay Pro"/>
                <w:color w:val="auto"/>
              </w:rPr>
              <w:t>философско</w:t>
            </w:r>
            <w:proofErr w:type="spellEnd"/>
            <w:r w:rsidR="00270296" w:rsidRPr="00931B87">
              <w:rPr>
                <w:rFonts w:ascii="PF DinDisplay Pro" w:hAnsi="PF DinDisplay Pro"/>
                <w:color w:val="auto"/>
              </w:rPr>
              <w:t xml:space="preserve"> - </w:t>
            </w:r>
            <w:r w:rsidRPr="00931B87">
              <w:rPr>
                <w:rFonts w:ascii="PF DinDisplay Pro" w:hAnsi="PF DinDisplay Pro"/>
                <w:color w:val="auto"/>
              </w:rPr>
              <w:t xml:space="preserve">методологическом уровне состояние и проблемы развития избранной научной дисциплины в контексте междисциплинарных исследований. </w:t>
            </w:r>
          </w:p>
          <w:p w:rsidR="00270296" w:rsidRPr="00931B87" w:rsidRDefault="003D4FDE" w:rsidP="00270296">
            <w:pPr>
              <w:pStyle w:val="Default"/>
              <w:jc w:val="both"/>
              <w:rPr>
                <w:rFonts w:ascii="PF DinDisplay Pro" w:hAnsi="PF DinDisplay Pro"/>
                <w:color w:val="auto"/>
              </w:rPr>
            </w:pPr>
            <w:r w:rsidRPr="00931B87">
              <w:rPr>
                <w:rFonts w:ascii="PF DinDisplay Pro" w:hAnsi="PF DinDisplay Pro"/>
                <w:color w:val="auto"/>
              </w:rPr>
              <w:t xml:space="preserve">Владеть: </w:t>
            </w:r>
          </w:p>
          <w:p w:rsidR="00711A5B" w:rsidRPr="00931B87" w:rsidRDefault="003D4FDE" w:rsidP="00270296">
            <w:pPr>
              <w:pStyle w:val="Default"/>
              <w:jc w:val="both"/>
              <w:rPr>
                <w:rFonts w:ascii="PF DinDisplay Pro" w:hAnsi="PF DinDisplay Pro"/>
                <w:color w:val="auto"/>
              </w:rPr>
            </w:pPr>
            <w:r w:rsidRPr="00931B87">
              <w:rPr>
                <w:rFonts w:ascii="PF DinDisplay Pro" w:hAnsi="PF DinDisplay Pro"/>
                <w:color w:val="auto"/>
              </w:rPr>
              <w:t>- навыками применения философских основ культуры научного исследования по направлению подготовки, в том числе с использованием современных методов исследования и информационно-коммуникационн</w:t>
            </w:r>
            <w:r w:rsidR="00270296" w:rsidRPr="00931B87">
              <w:rPr>
                <w:rFonts w:ascii="PF DinDisplay Pro" w:hAnsi="PF DinDisplay Pro"/>
                <w:color w:val="auto"/>
              </w:rPr>
              <w:t>ых технологий</w:t>
            </w:r>
          </w:p>
          <w:p w:rsidR="00711A5B" w:rsidRPr="00931B87" w:rsidRDefault="00270296" w:rsidP="00270296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</w:t>
            </w:r>
            <w:r w:rsidR="00711A5B" w:rsidRPr="00931B87">
              <w:rPr>
                <w:rFonts w:ascii="PF DinDisplay Pro" w:hAnsi="PF DinDisplay Pro"/>
                <w:sz w:val="24"/>
                <w:szCs w:val="24"/>
              </w:rPr>
              <w:t>навыками анализа основных мировоззренческих и методологических проблем, в том числе междисциплинарного характера, возникающих в науке на современном этапе ее развития; технологиями планирования в профессиональной деятельност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t>и в сфере научных исследований</w:t>
            </w:r>
          </w:p>
          <w:p w:rsidR="00711A5B" w:rsidRPr="00931B87" w:rsidRDefault="00711A5B" w:rsidP="00C91A4E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</w:p>
        </w:tc>
      </w:tr>
      <w:tr w:rsidR="00337475" w:rsidRPr="00931B87" w:rsidTr="00C91A4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75" w:rsidRPr="00931B87" w:rsidRDefault="00A92E34" w:rsidP="00A92E34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Наука в культурах традиционной и техногенной цивилизаций. Основные концепции современной философии науки. Философия науки как область современного философского знания. Философско-методологические проблемы современной экономической науки. Основные этапы научного    познания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tab/>
              <w:t>в социокультурном измерении. Структура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tab/>
              <w:t>научного познания. Структура, методология и динамика научного знания. Научные традиции и научные революции. Научная методология: уровни и формы. Философские проблемы экономической   науки. Методология научного познания. Динамика науки. Философско-методологические проблемы современной экономической науки.</w:t>
            </w:r>
          </w:p>
        </w:tc>
      </w:tr>
      <w:tr w:rsidR="00337475" w:rsidRPr="00931B87" w:rsidTr="00C91A4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75" w:rsidRPr="00931B87" w:rsidRDefault="00337475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75" w:rsidRPr="00931B87" w:rsidRDefault="00711A5B" w:rsidP="00C91A4E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Кандидатский э</w:t>
            </w:r>
            <w:r w:rsidR="00337475" w:rsidRPr="00931B87">
              <w:rPr>
                <w:rFonts w:ascii="PF DinDisplay Pro" w:hAnsi="PF DinDisplay Pro"/>
                <w:sz w:val="24"/>
                <w:szCs w:val="24"/>
              </w:rPr>
              <w:t>кзамен</w:t>
            </w:r>
          </w:p>
        </w:tc>
      </w:tr>
    </w:tbl>
    <w:p w:rsidR="00711A5B" w:rsidRPr="00931B87" w:rsidRDefault="00711A5B" w:rsidP="001B442F">
      <w:pPr>
        <w:spacing w:line="276" w:lineRule="auto"/>
        <w:rPr>
          <w:rFonts w:ascii="PF DinDisplay Pro" w:hAnsi="PF DinDisplay Pro"/>
          <w:sz w:val="24"/>
          <w:szCs w:val="24"/>
        </w:rPr>
      </w:pPr>
    </w:p>
    <w:p w:rsidR="00711A5B" w:rsidRPr="00931B87" w:rsidRDefault="00711A5B" w:rsidP="00195A29">
      <w:pPr>
        <w:spacing w:line="276" w:lineRule="auto"/>
        <w:jc w:val="center"/>
        <w:rPr>
          <w:rFonts w:ascii="PF DinDisplay Pro" w:hAnsi="PF DinDisplay Pro"/>
          <w:sz w:val="24"/>
          <w:szCs w:val="24"/>
        </w:rPr>
      </w:pPr>
    </w:p>
    <w:p w:rsidR="00A92E34" w:rsidRDefault="00A92E34" w:rsidP="00195A29">
      <w:pPr>
        <w:spacing w:line="276" w:lineRule="auto"/>
        <w:jc w:val="center"/>
        <w:rPr>
          <w:rFonts w:ascii="PF DinDisplay Pro" w:hAnsi="PF DinDisplay Pro"/>
          <w:sz w:val="24"/>
          <w:szCs w:val="24"/>
        </w:rPr>
      </w:pPr>
    </w:p>
    <w:p w:rsidR="00931B87" w:rsidRPr="00931B87" w:rsidRDefault="00931B87" w:rsidP="00195A29">
      <w:pPr>
        <w:spacing w:line="276" w:lineRule="auto"/>
        <w:jc w:val="center"/>
        <w:rPr>
          <w:rFonts w:ascii="PF DinDisplay Pro" w:hAnsi="PF DinDisplay Pro"/>
          <w:sz w:val="24"/>
          <w:szCs w:val="24"/>
        </w:rPr>
      </w:pPr>
    </w:p>
    <w:p w:rsidR="00A92E34" w:rsidRPr="00931B87" w:rsidRDefault="00A92E34" w:rsidP="00195A29">
      <w:pPr>
        <w:spacing w:line="276" w:lineRule="auto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lastRenderedPageBreak/>
        <w:t>АННОТАЦИЯ</w:t>
      </w:r>
    </w:p>
    <w:p w:rsidR="00195A29" w:rsidRPr="00931B87" w:rsidRDefault="00931B87" w:rsidP="00195A29">
      <w:pPr>
        <w:spacing w:line="276" w:lineRule="auto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t xml:space="preserve">к рабочей программе дисциплины </w:t>
      </w:r>
      <w:r w:rsidR="00195A29" w:rsidRPr="00931B87">
        <w:rPr>
          <w:rFonts w:ascii="PF DinDisplay Pro" w:hAnsi="PF DinDisplay Pro"/>
          <w:sz w:val="24"/>
          <w:szCs w:val="24"/>
        </w:rPr>
        <w:t>«Иностранный язык»</w:t>
      </w:r>
    </w:p>
    <w:p w:rsidR="00195A29" w:rsidRPr="00931B87" w:rsidRDefault="00195A29" w:rsidP="00195A29">
      <w:pPr>
        <w:spacing w:line="276" w:lineRule="auto"/>
        <w:jc w:val="center"/>
        <w:rPr>
          <w:rFonts w:ascii="PF DinDisplay Pro" w:hAnsi="PF DinDisplay Pro"/>
          <w:sz w:val="24"/>
          <w:szCs w:val="2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334"/>
      </w:tblGrid>
      <w:tr w:rsidR="00195A29" w:rsidRPr="00931B87" w:rsidTr="00C91A4E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29" w:rsidRPr="00931B87" w:rsidRDefault="00195A29" w:rsidP="00C91A4E">
            <w:pPr>
              <w:suppressAutoHyphens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D0" w:rsidRPr="00931B87" w:rsidRDefault="008333D0" w:rsidP="008333D0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В результате освоения дисциплины аспирант должен</w:t>
            </w:r>
          </w:p>
          <w:p w:rsidR="008333D0" w:rsidRPr="00931B87" w:rsidRDefault="008333D0" w:rsidP="008333D0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знать: </w:t>
            </w:r>
          </w:p>
          <w:p w:rsidR="008333D0" w:rsidRPr="00931B87" w:rsidRDefault="008333D0" w:rsidP="008333D0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общенаучную терминологию и грамматический (морфология и синтаксис) материал, достаточный для реализации устной и письменной коммуникации в сфере профессионального общения; </w:t>
            </w:r>
          </w:p>
          <w:p w:rsidR="008333D0" w:rsidRPr="00931B87" w:rsidRDefault="008333D0" w:rsidP="008333D0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стилистические особенности устного и письменного научного дискурса; </w:t>
            </w:r>
          </w:p>
          <w:p w:rsidR="008333D0" w:rsidRPr="00931B87" w:rsidRDefault="008333D0" w:rsidP="008333D0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уметь: </w:t>
            </w:r>
          </w:p>
          <w:p w:rsidR="008333D0" w:rsidRPr="00931B87" w:rsidRDefault="008333D0" w:rsidP="008333D0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адекватно воспринимать на слух иностранную речь (в основном в области профессионально ориентированного общения) и соответственно реагировать на услышанное; </w:t>
            </w:r>
          </w:p>
          <w:p w:rsidR="008333D0" w:rsidRPr="00931B87" w:rsidRDefault="008333D0" w:rsidP="008333D0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отвечать на вопросы и уметь поддерживать диалог по теме научного исследования и сферы научных интересов;</w:t>
            </w:r>
          </w:p>
          <w:p w:rsidR="008333D0" w:rsidRPr="00931B87" w:rsidRDefault="008333D0" w:rsidP="008333D0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владеть: </w:t>
            </w:r>
          </w:p>
          <w:p w:rsidR="008333D0" w:rsidRPr="00931B87" w:rsidRDefault="008333D0" w:rsidP="008333D0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иностранным языком как средством межкультурной и межнациональной коммуникации в научной сфере; </w:t>
            </w:r>
          </w:p>
          <w:p w:rsidR="00195A29" w:rsidRPr="00931B87" w:rsidRDefault="008333D0" w:rsidP="008333D0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навыками самостоятельной работы над языком, в том числе с использованием информационных технологий.</w:t>
            </w:r>
          </w:p>
        </w:tc>
      </w:tr>
      <w:tr w:rsidR="00195A29" w:rsidRPr="00931B87" w:rsidTr="00C91A4E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29" w:rsidRPr="00931B87" w:rsidRDefault="00195A29" w:rsidP="00C91A4E">
            <w:pPr>
              <w:suppressAutoHyphens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29" w:rsidRPr="00931B87" w:rsidRDefault="00A90EC5" w:rsidP="00C91A4E">
            <w:pPr>
              <w:suppressAutoHyphens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Общение на международных научных мероприятиях. Основные современные методы и технологии научной коммуникации с испол</w:t>
            </w:r>
            <w:r w:rsidR="00882F54">
              <w:rPr>
                <w:rFonts w:ascii="PF DinDisplay Pro" w:hAnsi="PF DinDisplay Pro"/>
                <w:sz w:val="24"/>
                <w:szCs w:val="24"/>
              </w:rPr>
              <w:t xml:space="preserve">ьзованием иностранного языка. 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Теория и практика научного перевода. </w:t>
            </w:r>
            <w:r w:rsidR="001A0027" w:rsidRPr="00931B87">
              <w:rPr>
                <w:rFonts w:ascii="PF DinDisplay Pro" w:hAnsi="PF DinDisplay Pro"/>
                <w:sz w:val="24"/>
                <w:szCs w:val="24"/>
              </w:rPr>
              <w:t xml:space="preserve">Основы письменной научной речи на английском языке. Аннотация. Тезисы статьи. Основы письменной научной речи на английском языке. Навыки реферирования. </w:t>
            </w:r>
            <w:proofErr w:type="gramStart"/>
            <w:r w:rsidR="001A0027" w:rsidRPr="00931B87">
              <w:rPr>
                <w:rFonts w:ascii="PF DinDisplay Pro" w:hAnsi="PF DinDisplay Pro"/>
                <w:sz w:val="24"/>
                <w:szCs w:val="24"/>
              </w:rPr>
              <w:t>.Основы</w:t>
            </w:r>
            <w:proofErr w:type="gramEnd"/>
            <w:r w:rsidR="001A0027" w:rsidRPr="00931B87">
              <w:rPr>
                <w:rFonts w:ascii="PF DinDisplay Pro" w:hAnsi="PF DinDisplay Pro"/>
                <w:sz w:val="24"/>
                <w:szCs w:val="24"/>
              </w:rPr>
              <w:t xml:space="preserve"> устного научного доклада на английском языке. Речевые стратегии устного научного высказывания. Основы устного научного доклада на английском языке. Структурные элементы основной части доклада. Презентация научного исследования.</w:t>
            </w:r>
          </w:p>
        </w:tc>
      </w:tr>
      <w:tr w:rsidR="00195A29" w:rsidRPr="00931B87" w:rsidTr="00C91A4E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C91A4E">
            <w:pPr>
              <w:suppressAutoHyphens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29" w:rsidRPr="00931B87" w:rsidRDefault="00711A5B" w:rsidP="00C91A4E">
            <w:pPr>
              <w:suppressAutoHyphens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Кандидатский э</w:t>
            </w:r>
            <w:r w:rsidR="00195A29" w:rsidRPr="00931B87">
              <w:rPr>
                <w:rFonts w:ascii="PF DinDisplay Pro" w:hAnsi="PF DinDisplay Pro"/>
                <w:sz w:val="24"/>
                <w:szCs w:val="24"/>
              </w:rPr>
              <w:t xml:space="preserve">кзамен </w:t>
            </w:r>
          </w:p>
        </w:tc>
      </w:tr>
    </w:tbl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B442F" w:rsidRPr="00931B87" w:rsidRDefault="001B442F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1B442F" w:rsidRPr="00931B87" w:rsidRDefault="001B442F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3D4FDE" w:rsidRPr="00931B87" w:rsidRDefault="003D4FDE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lastRenderedPageBreak/>
        <w:t>АННОТАЦИЯ</w:t>
      </w:r>
    </w:p>
    <w:p w:rsidR="003D4FDE" w:rsidRPr="00931B87" w:rsidRDefault="00931B87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t xml:space="preserve">к рабочей программе дисциплины </w:t>
      </w:r>
      <w:r w:rsidR="003D4FDE" w:rsidRPr="00931B87">
        <w:rPr>
          <w:rFonts w:ascii="PF DinDisplay Pro" w:hAnsi="PF DinDisplay Pro"/>
          <w:sz w:val="24"/>
          <w:szCs w:val="24"/>
        </w:rPr>
        <w:t>«Управленческая экономика»</w:t>
      </w:r>
    </w:p>
    <w:p w:rsidR="001A0027" w:rsidRPr="00931B87" w:rsidRDefault="001A0027" w:rsidP="001A0027">
      <w:pPr>
        <w:spacing w:line="276" w:lineRule="auto"/>
        <w:jc w:val="center"/>
        <w:rPr>
          <w:rFonts w:ascii="PF DinDisplay Pro" w:hAnsi="PF DinDisplay Pro"/>
          <w:sz w:val="24"/>
          <w:szCs w:val="2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7334"/>
      </w:tblGrid>
      <w:tr w:rsidR="001A0027" w:rsidRPr="00931B87" w:rsidTr="008A630B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7" w:rsidRPr="00931B87" w:rsidRDefault="001A0027" w:rsidP="008A630B">
            <w:pPr>
              <w:suppressAutoHyphens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7" w:rsidRPr="00931B87" w:rsidRDefault="001A0027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В результате освоения дисциплины аспирант должен</w:t>
            </w:r>
          </w:p>
          <w:p w:rsidR="003A44BF" w:rsidRPr="00931B87" w:rsidRDefault="003A44BF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Знать:</w:t>
            </w:r>
          </w:p>
          <w:p w:rsidR="003A44BF" w:rsidRPr="00931B87" w:rsidRDefault="003A44BF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 – теоретические, методологические и организационные проблемы государственного вмешательства в процесс функционирования рыночной экономики;</w:t>
            </w:r>
          </w:p>
          <w:p w:rsidR="003A44BF" w:rsidRPr="00931B87" w:rsidRDefault="003A44BF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 – принципы и формы государственного регулирования экономики в рыночных условиях;</w:t>
            </w:r>
          </w:p>
          <w:p w:rsidR="003A44BF" w:rsidRPr="00931B87" w:rsidRDefault="003A44BF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 – такие инструменты государственного воздействия на экономику, как система экономических прогнозов, концепция социально-экономического развития страны, программа развития экономики и ее отдельных составляющих, индикативный план развития национальной экономики; </w:t>
            </w:r>
          </w:p>
          <w:p w:rsidR="003A44BF" w:rsidRPr="00931B87" w:rsidRDefault="003A44BF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– современные подходы к оценке эффективности государственного регулирования экономики; </w:t>
            </w:r>
          </w:p>
          <w:p w:rsidR="003A44BF" w:rsidRPr="00931B87" w:rsidRDefault="003A44BF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Уметь: </w:t>
            </w:r>
          </w:p>
          <w:p w:rsidR="003A44BF" w:rsidRPr="00931B87" w:rsidRDefault="003A44BF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– анализировать экономическую ситуацию в различных сферах;</w:t>
            </w:r>
          </w:p>
          <w:p w:rsidR="003A44BF" w:rsidRPr="00931B87" w:rsidRDefault="003A44BF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 – давать оценку эффективности реализации социально-экономической политики государственных и муниципальных органов власти</w:t>
            </w:r>
          </w:p>
          <w:p w:rsidR="003A44BF" w:rsidRPr="00931B87" w:rsidRDefault="003A44BF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 Владеть: </w:t>
            </w:r>
          </w:p>
          <w:p w:rsidR="003A44BF" w:rsidRPr="00931B87" w:rsidRDefault="003A44BF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– навыками сбора и анализа информации, необходимой для принятия решений в области управленческой экономики; </w:t>
            </w:r>
          </w:p>
          <w:p w:rsidR="001A0027" w:rsidRPr="00931B87" w:rsidRDefault="003A44BF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– навыками применения законодательства страны к исследуемым экономическим явлениям и процессам.</w:t>
            </w:r>
          </w:p>
        </w:tc>
      </w:tr>
      <w:tr w:rsidR="001A0027" w:rsidRPr="00931B87" w:rsidTr="008A630B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7" w:rsidRPr="00931B87" w:rsidRDefault="001A0027" w:rsidP="008A630B">
            <w:pPr>
              <w:suppressAutoHyphens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Содержание курса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7" w:rsidRPr="00931B87" w:rsidRDefault="00487E0D" w:rsidP="008A630B">
            <w:pPr>
              <w:suppressAutoHyphens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Оценка рыночного спроса и предложения в интересах принятия управленческих решений. Фирма в условиях современной рыночной экономики: определение объёмов производства и ценовой политики. Государство и национальная экономика: проблемы взаимодействия. Макроэкономическая стабилизационная политика и принятие управленческих решений. Глобализация мирового хозяйства и её учёт при принятии  управленческих решений.</w:t>
            </w:r>
            <w:r w:rsidR="003A44BF" w:rsidRPr="00931B87">
              <w:rPr>
                <w:rFonts w:ascii="PF DinDisplay Pro" w:hAnsi="PF DinDisplay Pro"/>
                <w:sz w:val="24"/>
                <w:szCs w:val="24"/>
              </w:rPr>
              <w:t>.</w:t>
            </w:r>
          </w:p>
        </w:tc>
      </w:tr>
      <w:tr w:rsidR="001A0027" w:rsidRPr="00931B87" w:rsidTr="008A630B">
        <w:trPr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27" w:rsidRPr="00931B87" w:rsidRDefault="001A0027" w:rsidP="008A630B">
            <w:pPr>
              <w:suppressAutoHyphens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7" w:rsidRPr="00931B87" w:rsidRDefault="001A0027" w:rsidP="008A630B">
            <w:pPr>
              <w:suppressAutoHyphens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Кандидатский экзамен </w:t>
            </w:r>
          </w:p>
        </w:tc>
      </w:tr>
    </w:tbl>
    <w:p w:rsidR="003D4FDE" w:rsidRPr="00931B87" w:rsidRDefault="003D4FDE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3D4FDE" w:rsidRPr="00931B87" w:rsidRDefault="003D4FDE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3D4FDE" w:rsidRPr="00931B87" w:rsidRDefault="003D4FDE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3D4FDE" w:rsidRPr="00931B87" w:rsidRDefault="003D4FDE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931B87" w:rsidRPr="00931B87" w:rsidRDefault="00931B87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3D4FDE" w:rsidRPr="00931B87" w:rsidRDefault="003D4FDE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3D4FDE" w:rsidRPr="00931B87" w:rsidRDefault="003D4FDE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3D4FDE" w:rsidRPr="00931B87" w:rsidRDefault="003D4FDE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3D4FDE" w:rsidRPr="00931B87" w:rsidRDefault="003D4FDE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3D4FDE" w:rsidRPr="00931B87" w:rsidRDefault="003D4FDE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3A44BF" w:rsidRPr="00931B87" w:rsidRDefault="003A44BF" w:rsidP="003A44BF">
      <w:pPr>
        <w:spacing w:line="276" w:lineRule="auto"/>
        <w:rPr>
          <w:rFonts w:ascii="PF DinDisplay Pro" w:hAnsi="PF DinDisplay Pro"/>
          <w:sz w:val="24"/>
          <w:szCs w:val="24"/>
        </w:rPr>
      </w:pPr>
    </w:p>
    <w:p w:rsidR="003D4FDE" w:rsidRPr="00931B87" w:rsidRDefault="003D4FDE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013AD0" w:rsidRPr="00931B87" w:rsidRDefault="00013AD0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lastRenderedPageBreak/>
        <w:t>АННОТАЦИЯ</w:t>
      </w:r>
    </w:p>
    <w:p w:rsidR="00013AD0" w:rsidRPr="00931B87" w:rsidRDefault="00931B87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t xml:space="preserve">к рабочей программе дисциплины </w:t>
      </w:r>
      <w:r w:rsidR="00013AD0" w:rsidRPr="00931B87">
        <w:rPr>
          <w:rFonts w:ascii="PF DinDisplay Pro" w:hAnsi="PF DinDisplay Pro"/>
          <w:sz w:val="24"/>
          <w:szCs w:val="24"/>
        </w:rPr>
        <w:t>«Менеджмент: управленческие решения»</w:t>
      </w:r>
    </w:p>
    <w:p w:rsidR="00013AD0" w:rsidRPr="00931B87" w:rsidRDefault="00013AD0" w:rsidP="00013AD0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tbl>
      <w:tblPr>
        <w:tblW w:w="104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363"/>
      </w:tblGrid>
      <w:tr w:rsidR="003D4FDE" w:rsidRPr="00931B87" w:rsidTr="00056FD5">
        <w:trPr>
          <w:trHeight w:val="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0" w:rsidRPr="00931B87" w:rsidRDefault="00013AD0" w:rsidP="003A44BF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В результате освоения дисциплины аспирант должен</w:t>
            </w:r>
          </w:p>
          <w:p w:rsidR="00013AD0" w:rsidRPr="00931B87" w:rsidRDefault="00013AD0" w:rsidP="003A44BF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знать: </w:t>
            </w:r>
          </w:p>
          <w:p w:rsidR="00013AD0" w:rsidRPr="00931B87" w:rsidRDefault="00013AD0" w:rsidP="003A44BF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актуальные зарубежные и отечественные фундаментальные и прикладные исследования в области менеджмента; </w:t>
            </w:r>
          </w:p>
          <w:p w:rsidR="00013AD0" w:rsidRPr="00931B87" w:rsidRDefault="00013AD0" w:rsidP="003A44BF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современные способы использования информационно-коммуникационных технологий (информационных баз, </w:t>
            </w:r>
            <w:proofErr w:type="spellStart"/>
            <w:r w:rsidRPr="00931B87">
              <w:rPr>
                <w:rFonts w:ascii="PF DinDisplay Pro" w:hAnsi="PF DinDisplay Pro"/>
                <w:sz w:val="24"/>
                <w:szCs w:val="24"/>
              </w:rPr>
              <w:t>агрегаторов</w:t>
            </w:r>
            <w:proofErr w:type="spellEnd"/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научной и прикладной информации) в сфере принятия управленческих решений</w:t>
            </w:r>
          </w:p>
          <w:p w:rsidR="00013AD0" w:rsidRPr="00931B87" w:rsidRDefault="00013AD0" w:rsidP="003A44BF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уметь: </w:t>
            </w:r>
          </w:p>
          <w:p w:rsidR="00013AD0" w:rsidRPr="00931B87" w:rsidRDefault="00013AD0" w:rsidP="003A44BF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</w:t>
            </w:r>
          </w:p>
          <w:p w:rsidR="00013AD0" w:rsidRPr="00931B87" w:rsidRDefault="00013AD0" w:rsidP="003A44BF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931B87">
              <w:rPr>
                <w:rFonts w:ascii="PF DinDisplay Pro" w:hAnsi="PF DinDisplay Pro"/>
                <w:sz w:val="24"/>
                <w:szCs w:val="24"/>
              </w:rPr>
              <w:t>операционализации</w:t>
            </w:r>
            <w:proofErr w:type="spellEnd"/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исходя из наличных ресурсов и ограничений; </w:t>
            </w:r>
          </w:p>
          <w:p w:rsidR="00013AD0" w:rsidRPr="00931B87" w:rsidRDefault="00013AD0" w:rsidP="003A44BF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проводить научные и прикладные исследования в сфере профессиональной деятельности с соблюдением существующих этических и правовых норм; </w:t>
            </w:r>
          </w:p>
          <w:p w:rsidR="00013AD0" w:rsidRPr="00931B87" w:rsidRDefault="00013AD0" w:rsidP="003A44BF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применять современные методы, инструменты и технологии научно-исследовательской и проектной деятельности при принятии управленческих решений</w:t>
            </w:r>
          </w:p>
          <w:p w:rsidR="00013AD0" w:rsidRPr="00931B87" w:rsidRDefault="00013AD0" w:rsidP="003A44BF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владеть: </w:t>
            </w:r>
          </w:p>
          <w:p w:rsidR="00013AD0" w:rsidRPr="00931B87" w:rsidRDefault="00013AD0" w:rsidP="003A44BF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 </w:t>
            </w:r>
          </w:p>
          <w:p w:rsidR="00013AD0" w:rsidRPr="00931B87" w:rsidRDefault="00013AD0" w:rsidP="003A44BF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 в процессе исследования механизмов и способов управленческого воздействия на общество и его отдельные сферы;  методами исследования и оптимизации систем управления на государственном и организационном уровнях на основе воздействия на различные функциональные сферы управления, в частности на управление человеческими ресурсами и достижения синергетического эффекта.</w:t>
            </w:r>
          </w:p>
        </w:tc>
      </w:tr>
      <w:tr w:rsidR="003D4FDE" w:rsidRPr="00931B87" w:rsidTr="00056F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Предмет, метод, сущность и принципы науки управления. Эволюция менеджмента. Законы, закономерности и принципы управления. Эффективность менеджмента. Управленческое решение -  сущность понятия и организация деятельности. Организационные механизмы и организационно-экономические методы воздействия. Эффективные управленческие решения. Информационное обеспечение системы управления как основа эффективных управленческих решений. Целеполагание в менеджменте. Управление инновациями в процессе принятия управленческого решения. Управление рисками и эффективность управленческих решений. Управление качеством и эффективность управленческих решений. Контроль в системе менеджмента. Экономическая и социальная эффективность менеджмента. Этика и культура управленческой деятельности.</w:t>
            </w:r>
          </w:p>
        </w:tc>
      </w:tr>
      <w:tr w:rsidR="003D4FDE" w:rsidRPr="00931B87" w:rsidTr="00056F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0" w:rsidRPr="00931B87" w:rsidRDefault="00013AD0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0" w:rsidRPr="00931B87" w:rsidRDefault="00B56D9E" w:rsidP="00056FD5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:rsidR="00E3551B" w:rsidRPr="00931B87" w:rsidRDefault="00E3551B" w:rsidP="00E3551B">
      <w:pPr>
        <w:rPr>
          <w:rFonts w:ascii="PF DinDisplay Pro" w:hAnsi="PF DinDisplay Pro"/>
          <w:sz w:val="24"/>
          <w:szCs w:val="24"/>
        </w:rPr>
      </w:pPr>
    </w:p>
    <w:p w:rsidR="008333D0" w:rsidRPr="00931B87" w:rsidRDefault="008333D0" w:rsidP="00013AD0">
      <w:pPr>
        <w:tabs>
          <w:tab w:val="right" w:leader="underscore" w:pos="9639"/>
        </w:tabs>
        <w:spacing w:line="276" w:lineRule="auto"/>
        <w:jc w:val="both"/>
        <w:rPr>
          <w:rFonts w:ascii="PF DinDisplay Pro" w:hAnsi="PF DinDisplay Pro"/>
          <w:sz w:val="24"/>
          <w:szCs w:val="24"/>
        </w:rPr>
      </w:pPr>
    </w:p>
    <w:p w:rsidR="00E3551B" w:rsidRPr="00931B87" w:rsidRDefault="00E3551B" w:rsidP="00931B87">
      <w:pPr>
        <w:pStyle w:val="a3"/>
        <w:tabs>
          <w:tab w:val="right" w:leader="underscore" w:pos="9639"/>
        </w:tabs>
        <w:spacing w:line="276" w:lineRule="auto"/>
        <w:ind w:left="0" w:firstLine="426"/>
        <w:jc w:val="center"/>
        <w:rPr>
          <w:rFonts w:ascii="PF DinDisplay Pro" w:hAnsi="PF DinDisplay Pro"/>
          <w:sz w:val="24"/>
          <w:szCs w:val="24"/>
          <w:lang w:val="ru-RU" w:eastAsia="ru-RU"/>
        </w:rPr>
      </w:pPr>
      <w:r w:rsidRPr="00931B87">
        <w:rPr>
          <w:rFonts w:ascii="PF DinDisplay Pro" w:hAnsi="PF DinDisplay Pro"/>
          <w:sz w:val="24"/>
          <w:szCs w:val="24"/>
          <w:lang w:val="ru-RU" w:eastAsia="ru-RU"/>
        </w:rPr>
        <w:lastRenderedPageBreak/>
        <w:t>Аннотация</w:t>
      </w:r>
    </w:p>
    <w:p w:rsidR="00E3551B" w:rsidRPr="00931B87" w:rsidRDefault="00931B87" w:rsidP="00E3551B">
      <w:pPr>
        <w:pStyle w:val="a3"/>
        <w:tabs>
          <w:tab w:val="right" w:leader="underscore" w:pos="9639"/>
        </w:tabs>
        <w:spacing w:line="276" w:lineRule="auto"/>
        <w:ind w:left="0" w:firstLine="426"/>
        <w:jc w:val="both"/>
        <w:rPr>
          <w:rFonts w:ascii="PF DinDisplay Pro" w:hAnsi="PF DinDisplay Pro"/>
          <w:sz w:val="24"/>
          <w:szCs w:val="24"/>
          <w:lang w:val="ru-RU" w:eastAsia="ru-RU"/>
        </w:rPr>
      </w:pPr>
      <w:r w:rsidRPr="00931B87">
        <w:rPr>
          <w:rFonts w:ascii="PF DinDisplay Pro" w:hAnsi="PF DinDisplay Pro"/>
          <w:sz w:val="24"/>
          <w:szCs w:val="24"/>
          <w:lang w:val="ru-RU" w:eastAsia="ru-RU"/>
        </w:rPr>
        <w:t xml:space="preserve">к рабочей программе дисциплины </w:t>
      </w:r>
      <w:r w:rsidR="00E3551B" w:rsidRPr="00931B87">
        <w:rPr>
          <w:rFonts w:ascii="PF DinDisplay Pro" w:hAnsi="PF DinDisplay Pro"/>
          <w:sz w:val="24"/>
          <w:szCs w:val="24"/>
          <w:lang w:val="ru-RU" w:eastAsia="ru-RU"/>
        </w:rPr>
        <w:t>«Методология научных исследований»</w:t>
      </w:r>
    </w:p>
    <w:p w:rsidR="00E3551B" w:rsidRPr="00931B87" w:rsidRDefault="00E3551B" w:rsidP="00E3551B">
      <w:pPr>
        <w:pStyle w:val="a3"/>
        <w:tabs>
          <w:tab w:val="right" w:leader="underscore" w:pos="9639"/>
        </w:tabs>
        <w:spacing w:line="276" w:lineRule="auto"/>
        <w:ind w:left="0" w:firstLine="426"/>
        <w:jc w:val="both"/>
        <w:rPr>
          <w:rFonts w:ascii="PF DinDisplay Pro" w:hAnsi="PF DinDisplay Pro"/>
          <w:sz w:val="24"/>
          <w:szCs w:val="24"/>
          <w:lang w:val="ru-RU"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7258"/>
      </w:tblGrid>
      <w:tr w:rsidR="00E3551B" w:rsidRPr="00931B87" w:rsidTr="00056FD5">
        <w:trPr>
          <w:trHeight w:val="6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08" w:rsidRPr="00931B87" w:rsidRDefault="000F3F08" w:rsidP="000F3F08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В результате освоения дисциплины аспирант должен</w:t>
            </w:r>
          </w:p>
          <w:p w:rsidR="008333D0" w:rsidRPr="00931B87" w:rsidRDefault="008333D0" w:rsidP="008333D0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знать: </w:t>
            </w:r>
          </w:p>
          <w:p w:rsidR="008333D0" w:rsidRPr="00931B87" w:rsidRDefault="008333D0" w:rsidP="000F3F08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методологию научного познания и место научно-исследовательской деятельности в системе знания; </w:t>
            </w:r>
          </w:p>
          <w:p w:rsidR="008333D0" w:rsidRPr="00931B87" w:rsidRDefault="008333D0" w:rsidP="000F3F08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методологию научного познания, этапы и технологию проведения научного исследования; </w:t>
            </w:r>
          </w:p>
          <w:p w:rsidR="008333D0" w:rsidRPr="00931B87" w:rsidRDefault="008333D0" w:rsidP="000F3F08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логику подготовки, оформления и представления научно-исследовательского проекта; </w:t>
            </w:r>
          </w:p>
          <w:p w:rsidR="008333D0" w:rsidRPr="00931B87" w:rsidRDefault="008333D0" w:rsidP="000F3F08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уметь: </w:t>
            </w:r>
          </w:p>
          <w:p w:rsidR="008333D0" w:rsidRPr="00931B87" w:rsidRDefault="008333D0" w:rsidP="000F3F08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применять полученные знания в реальной жизни и профессиональной деятельности; </w:t>
            </w:r>
          </w:p>
          <w:p w:rsidR="008333D0" w:rsidRPr="00931B87" w:rsidRDefault="008333D0" w:rsidP="000F3F08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оперативно осуществлять поиск научной информации, анализировать и представлять публично результаты исследований; </w:t>
            </w:r>
          </w:p>
          <w:p w:rsidR="008333D0" w:rsidRPr="00931B87" w:rsidRDefault="008333D0" w:rsidP="000F3F08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применять полученные знания системы организации научно-исследовательской работы на практике; </w:t>
            </w:r>
          </w:p>
          <w:p w:rsidR="008333D0" w:rsidRPr="00931B87" w:rsidRDefault="008333D0" w:rsidP="000F3F08">
            <w:pPr>
              <w:pStyle w:val="Default"/>
              <w:jc w:val="both"/>
              <w:rPr>
                <w:rFonts w:ascii="PF DinDisplay Pro" w:hAnsi="PF DinDisplay Pro"/>
                <w:color w:val="auto"/>
              </w:rPr>
            </w:pPr>
            <w:r w:rsidRPr="00931B87">
              <w:rPr>
                <w:rFonts w:ascii="PF DinDisplay Pro" w:hAnsi="PF DinDisplay Pro"/>
                <w:color w:val="auto"/>
              </w:rPr>
              <w:t xml:space="preserve">владеть: навыками работы с конкретными методами исследования; навыками определения конкретной проблемы; </w:t>
            </w:r>
          </w:p>
          <w:p w:rsidR="008333D0" w:rsidRPr="00931B87" w:rsidRDefault="008333D0" w:rsidP="000F3F08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навыками работы с эмпирическими исследованиями; </w:t>
            </w:r>
          </w:p>
          <w:p w:rsidR="008333D0" w:rsidRPr="00931B87" w:rsidRDefault="008333D0" w:rsidP="000F3F08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способами проведения научного исследования, эмпирическими и теоретическими методами постижения предмета исследования; </w:t>
            </w:r>
          </w:p>
          <w:p w:rsidR="008333D0" w:rsidRPr="00931B87" w:rsidRDefault="008333D0" w:rsidP="000F3F08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методами обобщения и публичного представления результатов выполненных научных исследований; </w:t>
            </w:r>
          </w:p>
          <w:p w:rsidR="00E3551B" w:rsidRPr="00931B87" w:rsidRDefault="008333D0" w:rsidP="000F3F08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навыками понимания и анализа системы организации научно-исследовательской работы; навыками исследовательской деятельности.</w:t>
            </w:r>
          </w:p>
        </w:tc>
      </w:tr>
      <w:tr w:rsidR="00E3551B" w:rsidRPr="00931B87" w:rsidTr="00056FD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B" w:rsidRPr="00931B87" w:rsidRDefault="00487E0D" w:rsidP="00614069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Основы методологии научного исследования. Логика процесса научного исследования. Типология методов научного исследования. Уровни и методы научного исследования. Информационное обеспечение научно-исследовательской работы. Методы сбора эмпирической информации и ее теоретическое обобщение. Методология научных исследований в сфере развития менеджмента.</w:t>
            </w:r>
          </w:p>
        </w:tc>
      </w:tr>
      <w:tr w:rsidR="00E3551B" w:rsidRPr="00931B87" w:rsidTr="00056FD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B" w:rsidRPr="00931B87" w:rsidRDefault="00E3551B" w:rsidP="00056FD5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1B" w:rsidRPr="00931B87" w:rsidRDefault="00B56D9E" w:rsidP="00056FD5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экзамен</w:t>
            </w:r>
          </w:p>
        </w:tc>
      </w:tr>
    </w:tbl>
    <w:p w:rsidR="00E3551B" w:rsidRPr="00931B87" w:rsidRDefault="00E3551B" w:rsidP="00195A29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E3551B" w:rsidRPr="00931B87" w:rsidRDefault="00E3551B" w:rsidP="00195A29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E3551B" w:rsidRPr="00931B87" w:rsidRDefault="00E3551B" w:rsidP="00195A29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E3551B" w:rsidRPr="00931B87" w:rsidRDefault="00E3551B" w:rsidP="00195A29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E3551B" w:rsidRPr="00931B87" w:rsidRDefault="00E3551B" w:rsidP="00195A29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E3551B" w:rsidRPr="00931B87" w:rsidRDefault="00E3551B" w:rsidP="00195A29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E3551B" w:rsidRPr="00931B87" w:rsidRDefault="00E3551B" w:rsidP="00195A29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E3551B" w:rsidRPr="00931B87" w:rsidRDefault="00E3551B" w:rsidP="00195A29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E3551B" w:rsidRPr="00931B87" w:rsidRDefault="00E3551B" w:rsidP="00195A29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E3551B" w:rsidRPr="00931B87" w:rsidRDefault="00E3551B" w:rsidP="00195A29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F702DB" w:rsidRPr="00931B87" w:rsidRDefault="00F702DB" w:rsidP="00195A29">
      <w:pPr>
        <w:spacing w:line="276" w:lineRule="auto"/>
        <w:ind w:firstLine="425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lastRenderedPageBreak/>
        <w:t>АННОТАЦИЯ</w:t>
      </w:r>
    </w:p>
    <w:p w:rsidR="00195A29" w:rsidRPr="00931B87" w:rsidRDefault="00931B87" w:rsidP="00195A29">
      <w:pPr>
        <w:spacing w:line="276" w:lineRule="auto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t xml:space="preserve">к рабочей программе дисциплины </w:t>
      </w:r>
      <w:r w:rsidR="00195A29" w:rsidRPr="00931B87">
        <w:rPr>
          <w:rFonts w:ascii="PF DinDisplay Pro" w:hAnsi="PF DinDisplay Pro"/>
          <w:sz w:val="24"/>
          <w:szCs w:val="24"/>
        </w:rPr>
        <w:t>«Педагогика высшей школы»</w:t>
      </w:r>
    </w:p>
    <w:p w:rsidR="00195A29" w:rsidRPr="00931B87" w:rsidRDefault="00195A29" w:rsidP="00195A29">
      <w:pPr>
        <w:spacing w:line="276" w:lineRule="auto"/>
        <w:jc w:val="center"/>
        <w:rPr>
          <w:rFonts w:ascii="PF DinDisplay Pro" w:hAnsi="PF DinDisplay Pro"/>
          <w:sz w:val="24"/>
          <w:szCs w:val="24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8080"/>
      </w:tblGrid>
      <w:tr w:rsidR="00195A29" w:rsidRPr="00931B87" w:rsidTr="00C91A4E">
        <w:trPr>
          <w:trHeight w:val="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ind w:left="-249" w:firstLine="249"/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AE" w:rsidRPr="00931B87" w:rsidRDefault="004E6DAE" w:rsidP="004E6DAE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В результате освоения дисциплины аспирант должен</w:t>
            </w:r>
          </w:p>
          <w:p w:rsidR="004E6DAE" w:rsidRPr="00931B87" w:rsidRDefault="004E6DAE" w:rsidP="004E6DAE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знать: </w:t>
            </w:r>
          </w:p>
          <w:p w:rsidR="004E6DAE" w:rsidRPr="00931B87" w:rsidRDefault="004E6DAE" w:rsidP="00B94CC1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нормативно-правовые основы преподавательской деятельности в системе высшего образования, способы представления и методы передачи информации для различных контингентов слушателей, современные тенденции, принципы, модели развития высшего профессионального образования; </w:t>
            </w:r>
          </w:p>
          <w:p w:rsidR="004E6DAE" w:rsidRPr="00931B87" w:rsidRDefault="004E6DAE" w:rsidP="00B94CC1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специфику основных традиционных форм организации и проведения занятий в высших учебных заведениях; особенности инновационных форм организации и проведения занятий; структуру дисциплины; формы и средства методического обеспечения преподавательской деятельности </w:t>
            </w:r>
          </w:p>
          <w:p w:rsidR="004E6DAE" w:rsidRPr="00931B87" w:rsidRDefault="004E6DAE" w:rsidP="00B94CC1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уметь: </w:t>
            </w:r>
          </w:p>
          <w:p w:rsidR="004E6DAE" w:rsidRPr="00931B87" w:rsidRDefault="004E6DAE" w:rsidP="00B94CC1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осуществлять отбор материала и использовать оптимальные методы преподавания;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обучающегося; обоснованно разрабатывать дидактическое обеспечение профессиональной подготовки обучающихся по своему направлению; внедрять инновационные методы, формы и приемы в педагогический процесс вуза с целью создания условий для построения эффективной коммуникации и повышения мотивации обучающихся; </w:t>
            </w:r>
          </w:p>
          <w:p w:rsidR="004E6DAE" w:rsidRPr="00931B87" w:rsidRDefault="004E6DAE" w:rsidP="00B94CC1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владеть: </w:t>
            </w:r>
          </w:p>
          <w:p w:rsidR="004E6DAE" w:rsidRPr="00931B87" w:rsidRDefault="004E6DAE" w:rsidP="00B94CC1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технологией проектирования образовательного процесса на уровне высшего образования, общими и специфическими нормами преподавательской этики; </w:t>
            </w:r>
          </w:p>
          <w:p w:rsidR="00195A29" w:rsidRPr="00931B87" w:rsidRDefault="004E6DAE" w:rsidP="00B94CC1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навыками текущего и перспективного планирования учебной деятельности; навыками использования современных образовательных технологий; разработки методического обеспечения дисциплины: учебных пособий (в том числе электронных), методических указаний и др.</w:t>
            </w:r>
          </w:p>
        </w:tc>
      </w:tr>
      <w:tr w:rsidR="00195A29" w:rsidRPr="00931B87" w:rsidTr="00C91A4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576CA6" w:rsidP="00C91A4E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Нормативно-правовая база системы высшего образования. Профессиональная деятельность преподавателя вуза. Педагогические основы процесса обучения в высшей школе. Образовательные технологии в высшей школе. Профессиональное мастерство преподавателя высшей школы. Организация самостоятельной учебной деятельности обучающихся в высшей школе. Научно-исследовательская деятельность обучающихся как основная часть обучения и подготовки квалифицированных специалистов.</w:t>
            </w:r>
          </w:p>
        </w:tc>
      </w:tr>
      <w:tr w:rsidR="00195A29" w:rsidRPr="00931B87" w:rsidTr="00C91A4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576CA6" w:rsidP="00C91A4E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3A44BF" w:rsidRPr="00931B87" w:rsidRDefault="003A44BF" w:rsidP="003A44BF">
      <w:pPr>
        <w:pStyle w:val="a3"/>
        <w:numPr>
          <w:ilvl w:val="0"/>
          <w:numId w:val="1"/>
        </w:numPr>
        <w:spacing w:line="276" w:lineRule="auto"/>
        <w:jc w:val="center"/>
        <w:rPr>
          <w:rFonts w:ascii="PF DinDisplay Pro" w:hAnsi="PF DinDisplay Pro"/>
          <w:sz w:val="24"/>
          <w:szCs w:val="24"/>
          <w:lang w:val="ru-RU" w:eastAsia="ru-RU"/>
        </w:rPr>
      </w:pPr>
      <w:r w:rsidRPr="00931B87">
        <w:rPr>
          <w:rFonts w:ascii="PF DinDisplay Pro" w:hAnsi="PF DinDisplay Pro"/>
          <w:sz w:val="24"/>
          <w:szCs w:val="24"/>
          <w:lang w:val="ru-RU" w:eastAsia="ru-RU"/>
        </w:rPr>
        <w:lastRenderedPageBreak/>
        <w:t>АННОТАЦИЯ</w:t>
      </w:r>
    </w:p>
    <w:p w:rsidR="003A44BF" w:rsidRPr="00931B87" w:rsidRDefault="00931B87" w:rsidP="003A44BF">
      <w:pPr>
        <w:pStyle w:val="a3"/>
        <w:numPr>
          <w:ilvl w:val="0"/>
          <w:numId w:val="1"/>
        </w:numPr>
        <w:spacing w:line="276" w:lineRule="auto"/>
        <w:jc w:val="center"/>
        <w:rPr>
          <w:rFonts w:ascii="PF DinDisplay Pro" w:hAnsi="PF DinDisplay Pro"/>
          <w:sz w:val="24"/>
          <w:szCs w:val="24"/>
          <w:lang w:val="ru-RU" w:eastAsia="ru-RU"/>
        </w:rPr>
      </w:pPr>
      <w:r w:rsidRPr="00931B87">
        <w:rPr>
          <w:rFonts w:ascii="PF DinDisplay Pro" w:hAnsi="PF DinDisplay Pro"/>
          <w:sz w:val="24"/>
          <w:szCs w:val="24"/>
          <w:lang w:val="ru-RU" w:eastAsia="ru-RU"/>
        </w:rPr>
        <w:t xml:space="preserve">к рабочей программе дисциплины </w:t>
      </w:r>
      <w:r w:rsidR="003A44BF" w:rsidRPr="00931B87">
        <w:rPr>
          <w:rFonts w:ascii="PF DinDisplay Pro" w:hAnsi="PF DinDisplay Pro"/>
          <w:sz w:val="24"/>
          <w:szCs w:val="24"/>
          <w:lang w:val="ru-RU" w:eastAsia="ru-RU"/>
        </w:rPr>
        <w:t>«Основы обучения взрослых»</w:t>
      </w:r>
    </w:p>
    <w:p w:rsidR="003A44BF" w:rsidRPr="00931B87" w:rsidRDefault="003A44BF" w:rsidP="003A44BF">
      <w:pPr>
        <w:pStyle w:val="a3"/>
        <w:numPr>
          <w:ilvl w:val="0"/>
          <w:numId w:val="1"/>
        </w:numPr>
        <w:spacing w:line="276" w:lineRule="auto"/>
        <w:jc w:val="center"/>
        <w:rPr>
          <w:rFonts w:ascii="PF DinDisplay Pro" w:hAnsi="PF DinDisplay Pro"/>
          <w:sz w:val="24"/>
          <w:szCs w:val="24"/>
          <w:lang w:val="ru-RU" w:eastAsia="ru-RU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8080"/>
      </w:tblGrid>
      <w:tr w:rsidR="003A44BF" w:rsidRPr="00931B87" w:rsidTr="008A630B">
        <w:trPr>
          <w:trHeight w:val="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BF" w:rsidRPr="00931B87" w:rsidRDefault="003A44BF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  <w:p w:rsidR="003A44BF" w:rsidRPr="00931B87" w:rsidRDefault="003A44BF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A44BF" w:rsidRPr="00931B87" w:rsidRDefault="003A44BF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A44BF" w:rsidRPr="00931B87" w:rsidRDefault="003A44BF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A44BF" w:rsidRPr="00931B87" w:rsidRDefault="003A44BF" w:rsidP="008A630B">
            <w:pPr>
              <w:tabs>
                <w:tab w:val="left" w:pos="142"/>
                <w:tab w:val="left" w:pos="284"/>
              </w:tabs>
              <w:ind w:left="-249" w:firstLine="249"/>
              <w:rPr>
                <w:rFonts w:ascii="PF DinDisplay Pro" w:hAnsi="PF DinDisplay Pro"/>
                <w:sz w:val="24"/>
                <w:szCs w:val="24"/>
              </w:rPr>
            </w:pPr>
          </w:p>
          <w:p w:rsidR="003A44BF" w:rsidRPr="00931B87" w:rsidRDefault="003A44BF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A44BF" w:rsidRPr="00931B87" w:rsidRDefault="003A44BF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A44BF" w:rsidRPr="00931B87" w:rsidRDefault="003A44BF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3A44BF" w:rsidRPr="00931B87" w:rsidRDefault="003A44BF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A6" w:rsidRPr="00931B87" w:rsidRDefault="00576CA6" w:rsidP="00B94CC1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В результате освоения данной дисциплины аспирант должен:</w:t>
            </w:r>
          </w:p>
          <w:p w:rsidR="00576CA6" w:rsidRPr="00931B87" w:rsidRDefault="00576CA6" w:rsidP="00B94CC1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знать: </w:t>
            </w:r>
          </w:p>
          <w:p w:rsidR="00576CA6" w:rsidRPr="00931B87" w:rsidRDefault="00576CA6" w:rsidP="00B94CC1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sym w:font="Symbol" w:char="F02D"/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место и роль науки об образовании взрослых в системе гуманитарных знаний и наук о человеке; </w:t>
            </w:r>
          </w:p>
          <w:p w:rsidR="00576CA6" w:rsidRPr="00931B87" w:rsidRDefault="00576CA6" w:rsidP="00B94CC1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sym w:font="Symbol" w:char="F02D"/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основные теории, концепции, проблемы непрерывного образования и уровни профессионального образования;</w:t>
            </w:r>
          </w:p>
          <w:p w:rsidR="00576CA6" w:rsidRPr="00931B87" w:rsidRDefault="00576CA6" w:rsidP="00B94CC1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sym w:font="Symbol" w:char="F02D"/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основные методы, формы и средства организации учебного процесса, организации самостоятельной работы взрослых; </w:t>
            </w:r>
          </w:p>
          <w:p w:rsidR="00576CA6" w:rsidRPr="00931B87" w:rsidRDefault="00576CA6" w:rsidP="00B94CC1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уметь:</w:t>
            </w:r>
          </w:p>
          <w:p w:rsidR="00576CA6" w:rsidRPr="00931B87" w:rsidRDefault="00576CA6" w:rsidP="00B94CC1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sym w:font="Symbol" w:char="F02D"/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определять особенности и тенденции развития современной науки об образовании взрослых;</w:t>
            </w:r>
          </w:p>
          <w:p w:rsidR="00576CA6" w:rsidRPr="00931B87" w:rsidRDefault="00576CA6" w:rsidP="00576CA6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sym w:font="Symbol" w:char="F02D"/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разрабатывать понятийные и эмпирические индикаторы роста профессионального мастерства обучающихся; </w:t>
            </w:r>
          </w:p>
          <w:p w:rsidR="00576CA6" w:rsidRPr="00931B87" w:rsidRDefault="00576CA6" w:rsidP="00576CA6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sym w:font="Symbol" w:char="F02D"/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конструировать и апробировать технологии обучения с учетом особенностей взрослой аудитории. </w:t>
            </w:r>
          </w:p>
          <w:p w:rsidR="00576CA6" w:rsidRPr="00931B87" w:rsidRDefault="00576CA6" w:rsidP="00576CA6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владеть:</w:t>
            </w:r>
          </w:p>
          <w:p w:rsidR="00576CA6" w:rsidRPr="00931B87" w:rsidRDefault="00576CA6" w:rsidP="00576CA6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sym w:font="Symbol" w:char="F02D"/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навыками сравнительного анализа теорий, концепций и образовательных систем; </w:t>
            </w:r>
          </w:p>
          <w:p w:rsidR="00576CA6" w:rsidRPr="00931B87" w:rsidRDefault="00576CA6" w:rsidP="00576CA6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sym w:font="Symbol" w:char="F02D"/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навыками конструирования процесса обучения взрослых;</w:t>
            </w:r>
          </w:p>
          <w:p w:rsidR="003A44BF" w:rsidRPr="00931B87" w:rsidRDefault="00576CA6" w:rsidP="00576CA6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sym w:font="Symbol" w:char="F02D"/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навыками продуктивной коммуникации со взрослыми слушателями</w:t>
            </w:r>
          </w:p>
        </w:tc>
      </w:tr>
      <w:tr w:rsidR="003A44BF" w:rsidRPr="00931B87" w:rsidTr="008A630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BF" w:rsidRPr="00931B87" w:rsidRDefault="003A44BF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BF" w:rsidRPr="00931B87" w:rsidRDefault="00EF7D98" w:rsidP="008A630B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. Непрерывное образование как условие развития личности на протяжении всей жизни. Взрослый как субъект образования. Специфика обучения взрослых в профессиональном образовании. Социализирующая роль образования:</w:t>
            </w:r>
          </w:p>
        </w:tc>
      </w:tr>
      <w:tr w:rsidR="003A44BF" w:rsidRPr="00931B87" w:rsidTr="008A630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BF" w:rsidRPr="00931B87" w:rsidRDefault="003A44BF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BF" w:rsidRPr="00931B87" w:rsidRDefault="00EF7D98" w:rsidP="008A630B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:rsidR="003A44BF" w:rsidRPr="00931B87" w:rsidRDefault="003A44BF" w:rsidP="003A44BF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  <w:lang w:val="ru-RU" w:eastAsia="ru-RU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931B87" w:rsidRDefault="00931B87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931B87" w:rsidRPr="00931B87" w:rsidRDefault="00931B87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931B87" w:rsidRPr="00931B87" w:rsidRDefault="00931B87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DE734B" w:rsidRPr="00931B87" w:rsidRDefault="00DE734B" w:rsidP="00EF7D98">
      <w:pPr>
        <w:pStyle w:val="a5"/>
        <w:spacing w:line="276" w:lineRule="auto"/>
        <w:ind w:right="-284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F7D98" w:rsidRPr="00931B87" w:rsidRDefault="00EF7D98" w:rsidP="00EF7D98">
      <w:pPr>
        <w:pStyle w:val="a5"/>
        <w:spacing w:line="276" w:lineRule="auto"/>
        <w:ind w:right="-284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DE734B" w:rsidRPr="00931B87" w:rsidRDefault="00DE734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E44D3B">
      <w:pPr>
        <w:pStyle w:val="a3"/>
        <w:numPr>
          <w:ilvl w:val="0"/>
          <w:numId w:val="1"/>
        </w:numPr>
        <w:spacing w:line="276" w:lineRule="auto"/>
        <w:jc w:val="center"/>
        <w:rPr>
          <w:rFonts w:ascii="PF DinDisplay Pro" w:hAnsi="PF DinDisplay Pro"/>
          <w:sz w:val="24"/>
          <w:szCs w:val="24"/>
          <w:lang w:val="ru-RU" w:eastAsia="ru-RU"/>
        </w:rPr>
      </w:pPr>
      <w:r w:rsidRPr="00931B87">
        <w:rPr>
          <w:rFonts w:ascii="PF DinDisplay Pro" w:hAnsi="PF DinDisplay Pro"/>
          <w:sz w:val="24"/>
          <w:szCs w:val="24"/>
          <w:lang w:val="ru-RU" w:eastAsia="ru-RU"/>
        </w:rPr>
        <w:lastRenderedPageBreak/>
        <w:t>АННОТАЦИЯ</w:t>
      </w:r>
    </w:p>
    <w:p w:rsidR="00E44D3B" w:rsidRPr="00931B87" w:rsidRDefault="00931B87" w:rsidP="00E44D3B">
      <w:pPr>
        <w:pStyle w:val="a3"/>
        <w:numPr>
          <w:ilvl w:val="0"/>
          <w:numId w:val="1"/>
        </w:numPr>
        <w:spacing w:line="276" w:lineRule="auto"/>
        <w:jc w:val="center"/>
        <w:rPr>
          <w:rFonts w:ascii="PF DinDisplay Pro" w:hAnsi="PF DinDisplay Pro"/>
          <w:sz w:val="24"/>
          <w:szCs w:val="24"/>
          <w:lang w:val="ru-RU" w:eastAsia="ru-RU"/>
        </w:rPr>
      </w:pPr>
      <w:r w:rsidRPr="00931B87">
        <w:rPr>
          <w:rFonts w:ascii="PF DinDisplay Pro" w:hAnsi="PF DinDisplay Pro"/>
          <w:sz w:val="24"/>
          <w:szCs w:val="24"/>
          <w:lang w:val="ru-RU" w:eastAsia="ru-RU"/>
        </w:rPr>
        <w:t xml:space="preserve">к рабочей программе дисциплины </w:t>
      </w:r>
      <w:r w:rsidR="00E44D3B" w:rsidRPr="00931B87">
        <w:rPr>
          <w:rFonts w:ascii="PF DinDisplay Pro" w:hAnsi="PF DinDisplay Pro"/>
          <w:sz w:val="24"/>
          <w:szCs w:val="24"/>
          <w:lang w:val="ru-RU" w:eastAsia="ru-RU"/>
        </w:rPr>
        <w:t>«Академическое письмо»</w:t>
      </w:r>
    </w:p>
    <w:p w:rsidR="00E44D3B" w:rsidRPr="00931B87" w:rsidRDefault="00E44D3B" w:rsidP="00E44D3B">
      <w:pPr>
        <w:pStyle w:val="a3"/>
        <w:numPr>
          <w:ilvl w:val="0"/>
          <w:numId w:val="1"/>
        </w:numPr>
        <w:spacing w:line="276" w:lineRule="auto"/>
        <w:jc w:val="center"/>
        <w:rPr>
          <w:rFonts w:ascii="PF DinDisplay Pro" w:hAnsi="PF DinDisplay Pro"/>
          <w:sz w:val="24"/>
          <w:szCs w:val="24"/>
          <w:lang w:val="ru-RU" w:eastAsia="ru-RU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8080"/>
      </w:tblGrid>
      <w:tr w:rsidR="00E44D3B" w:rsidRPr="00931B87" w:rsidTr="008A630B">
        <w:trPr>
          <w:trHeight w:val="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ind w:left="-249" w:firstLine="249"/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E44D3B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В результате освоения дисциплины аспирант должен</w:t>
            </w:r>
          </w:p>
          <w:p w:rsidR="00EF7D98" w:rsidRPr="00931B87" w:rsidRDefault="00EF7D98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Знать</w:t>
            </w:r>
          </w:p>
          <w:p w:rsidR="00EF7D98" w:rsidRPr="00931B87" w:rsidRDefault="00EF7D98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- технологию структурирования академического текста; </w:t>
            </w:r>
          </w:p>
          <w:p w:rsidR="00EF7D98" w:rsidRPr="00931B87" w:rsidRDefault="00EF7D98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- особенности научного стиля письменных текстов; </w:t>
            </w:r>
          </w:p>
          <w:p w:rsidR="00EF7D98" w:rsidRPr="00931B87" w:rsidRDefault="00EF7D98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принципы организации научных текстов; </w:t>
            </w:r>
          </w:p>
          <w:p w:rsidR="00EF7D98" w:rsidRPr="00931B87" w:rsidRDefault="00EF7D98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- лексику, представляющую нейтральный научный стиль, структуру делового письма; </w:t>
            </w:r>
          </w:p>
          <w:p w:rsidR="00EF7D98" w:rsidRPr="00931B87" w:rsidRDefault="00EF7D98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Уметь</w:t>
            </w:r>
          </w:p>
          <w:p w:rsidR="00EF7D98" w:rsidRPr="00931B87" w:rsidRDefault="00EF7D98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- работать с библиографией;</w:t>
            </w:r>
          </w:p>
          <w:p w:rsidR="00EF7D98" w:rsidRPr="00931B87" w:rsidRDefault="00EF7D98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- сопоставлять содержание разных источников информации по проблеме научного исследования, подвергать критической оценке мнение авторов;</w:t>
            </w:r>
          </w:p>
          <w:p w:rsidR="00EF7D98" w:rsidRPr="00931B87" w:rsidRDefault="00EF7D98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- правильно оформить собственные идеи, ясно и убедительно обосновывать, и грамотно выражать их в письменном виде;</w:t>
            </w:r>
          </w:p>
          <w:p w:rsidR="00EF7D98" w:rsidRPr="00931B87" w:rsidRDefault="00EF7D98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Владеть</w:t>
            </w:r>
          </w:p>
          <w:p w:rsidR="00912394" w:rsidRPr="00931B87" w:rsidRDefault="00EF7D98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- </w:t>
            </w:r>
            <w:r w:rsidR="00912394"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стилем письменного общения, связанного с научной работой аспиранта;</w:t>
            </w:r>
          </w:p>
          <w:p w:rsidR="00912394" w:rsidRPr="00931B87" w:rsidRDefault="00912394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 - культурой мышления, способностью к обобщению и анализу информации;</w:t>
            </w:r>
          </w:p>
          <w:p w:rsidR="00E44D3B" w:rsidRPr="00931B87" w:rsidRDefault="00912394" w:rsidP="00912394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 </w:t>
            </w: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sym w:font="Symbol" w:char="F02D"/>
            </w: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 xml:space="preserve"> навыками подготовки и оформления научного текста.</w:t>
            </w:r>
          </w:p>
        </w:tc>
      </w:tr>
      <w:tr w:rsidR="00E44D3B" w:rsidRPr="00931B87" w:rsidTr="008A630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FF442D" w:rsidP="008A630B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Успешная научная публикация. Дискурс научной публикации. Риторика научной статьи. Аннотация. Ключевые слова. Цитирование источников в тексте. Научная преемственность и плагиат. Научный аппарат в академическом тексте. Система терминов. Диссертация и автореферат как научно-квалификационные академические тексты.</w:t>
            </w:r>
          </w:p>
        </w:tc>
      </w:tr>
      <w:tr w:rsidR="00E44D3B" w:rsidRPr="00931B87" w:rsidTr="008A630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912394" w:rsidP="00AB539A">
            <w:pPr>
              <w:pStyle w:val="a5"/>
              <w:spacing w:line="276" w:lineRule="auto"/>
              <w:ind w:right="-284" w:firstLine="426"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931B87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зачет</w:t>
            </w:r>
          </w:p>
        </w:tc>
      </w:tr>
    </w:tbl>
    <w:p w:rsidR="00DE734B" w:rsidRPr="00931B87" w:rsidRDefault="00DE734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DE734B" w:rsidRPr="00931B87" w:rsidRDefault="00DE734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DE734B" w:rsidRPr="00931B87" w:rsidRDefault="00DE734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DE734B" w:rsidRPr="00931B87" w:rsidRDefault="00DE734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DE734B" w:rsidRPr="00931B87" w:rsidRDefault="00DE734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DE734B" w:rsidRPr="00931B87" w:rsidRDefault="00DE734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DE734B" w:rsidRPr="00931B87" w:rsidRDefault="00DE734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DE734B" w:rsidRPr="00931B87" w:rsidRDefault="00DE734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DE734B" w:rsidRPr="00931B87" w:rsidRDefault="00DE734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DE734B" w:rsidRPr="00931B87" w:rsidRDefault="00DE734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3D4FDE" w:rsidRPr="00931B87" w:rsidRDefault="003D4FDE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3D4FDE" w:rsidRPr="00931B87" w:rsidRDefault="003D4FDE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12394">
      <w:pPr>
        <w:pStyle w:val="a5"/>
        <w:spacing w:line="276" w:lineRule="auto"/>
        <w:ind w:right="-284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912394" w:rsidRPr="00931B87" w:rsidRDefault="00912394" w:rsidP="00912394">
      <w:pPr>
        <w:pStyle w:val="a5"/>
        <w:spacing w:line="276" w:lineRule="auto"/>
        <w:ind w:right="-284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E44D3B">
      <w:pPr>
        <w:pStyle w:val="a3"/>
        <w:numPr>
          <w:ilvl w:val="0"/>
          <w:numId w:val="1"/>
        </w:numPr>
        <w:spacing w:line="276" w:lineRule="auto"/>
        <w:jc w:val="center"/>
        <w:rPr>
          <w:rFonts w:ascii="PF DinDisplay Pro" w:hAnsi="PF DinDisplay Pro"/>
          <w:sz w:val="24"/>
          <w:szCs w:val="24"/>
          <w:lang w:val="ru-RU" w:eastAsia="ru-RU"/>
        </w:rPr>
      </w:pPr>
      <w:r w:rsidRPr="00931B87">
        <w:rPr>
          <w:rFonts w:ascii="PF DinDisplay Pro" w:hAnsi="PF DinDisplay Pro"/>
          <w:sz w:val="24"/>
          <w:szCs w:val="24"/>
          <w:lang w:val="ru-RU" w:eastAsia="ru-RU"/>
        </w:rPr>
        <w:t>АННОТАЦИЯ</w:t>
      </w:r>
    </w:p>
    <w:p w:rsidR="00E44D3B" w:rsidRPr="00931B87" w:rsidRDefault="00931B87" w:rsidP="00E44D3B">
      <w:pPr>
        <w:pStyle w:val="a3"/>
        <w:numPr>
          <w:ilvl w:val="0"/>
          <w:numId w:val="1"/>
        </w:numPr>
        <w:spacing w:line="276" w:lineRule="auto"/>
        <w:jc w:val="center"/>
        <w:rPr>
          <w:rFonts w:ascii="PF DinDisplay Pro" w:hAnsi="PF DinDisplay Pro"/>
          <w:sz w:val="24"/>
          <w:szCs w:val="24"/>
          <w:lang w:val="ru-RU" w:eastAsia="ru-RU"/>
        </w:rPr>
      </w:pPr>
      <w:r w:rsidRPr="00931B87">
        <w:rPr>
          <w:rFonts w:ascii="PF DinDisplay Pro" w:hAnsi="PF DinDisplay Pro"/>
          <w:sz w:val="24"/>
          <w:szCs w:val="24"/>
          <w:lang w:val="ru-RU" w:eastAsia="ru-RU"/>
        </w:rPr>
        <w:t xml:space="preserve">к рабочей программе дисциплины </w:t>
      </w:r>
      <w:r w:rsidR="00E44D3B" w:rsidRPr="00931B87">
        <w:rPr>
          <w:rFonts w:ascii="PF DinDisplay Pro" w:hAnsi="PF DinDisplay Pro"/>
          <w:sz w:val="24"/>
          <w:szCs w:val="24"/>
          <w:lang w:val="ru-RU" w:eastAsia="ru-RU"/>
        </w:rPr>
        <w:t>«Научная риторика»</w:t>
      </w:r>
    </w:p>
    <w:p w:rsidR="00E44D3B" w:rsidRPr="00931B87" w:rsidRDefault="00E44D3B" w:rsidP="00E44D3B">
      <w:pPr>
        <w:pStyle w:val="a3"/>
        <w:numPr>
          <w:ilvl w:val="0"/>
          <w:numId w:val="1"/>
        </w:numPr>
        <w:spacing w:line="276" w:lineRule="auto"/>
        <w:jc w:val="center"/>
        <w:rPr>
          <w:rFonts w:ascii="PF DinDisplay Pro" w:hAnsi="PF DinDisplay Pro"/>
          <w:sz w:val="24"/>
          <w:szCs w:val="24"/>
          <w:lang w:val="ru-RU" w:eastAsia="ru-RU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8080"/>
      </w:tblGrid>
      <w:tr w:rsidR="00E44D3B" w:rsidRPr="00931B87" w:rsidTr="008A630B">
        <w:trPr>
          <w:trHeight w:val="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ind w:left="-249" w:firstLine="249"/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E44D3B" w:rsidP="008A630B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В результате освоения дисциплины аспирант должен</w:t>
            </w:r>
          </w:p>
          <w:p w:rsidR="00E44D3B" w:rsidRPr="00931B87" w:rsidRDefault="00E44D3B" w:rsidP="008A630B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Знать:</w:t>
            </w:r>
          </w:p>
          <w:p w:rsidR="00E44D3B" w:rsidRPr="00931B87" w:rsidRDefault="00E44D3B" w:rsidP="008A630B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теоретико-методологические основы научной риторики и педагогической речи в рамках преподавательской деятельности по образовательным программам высшего образования; </w:t>
            </w:r>
          </w:p>
          <w:p w:rsidR="00E44D3B" w:rsidRPr="00931B87" w:rsidRDefault="00E44D3B" w:rsidP="008A630B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 принципы подготовки публичного представления результатов научных исследований при решении конкретных задач в области экономической науки.</w:t>
            </w:r>
          </w:p>
          <w:p w:rsidR="00E44D3B" w:rsidRPr="00931B87" w:rsidRDefault="00E44D3B" w:rsidP="008A630B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Уметь:</w:t>
            </w:r>
          </w:p>
          <w:p w:rsidR="00E44D3B" w:rsidRPr="00931B87" w:rsidRDefault="00E44D3B" w:rsidP="008A630B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применять знание научной риторики к решению задач, возникающих в рамках преподавательской деятельности по образовательным программам высшего образования. </w:t>
            </w:r>
          </w:p>
          <w:p w:rsidR="00E44D3B" w:rsidRPr="00931B87" w:rsidRDefault="00E44D3B" w:rsidP="008A630B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применять алгоритм подготовки научного выступления по результатам научного исследования в области экономической науки. </w:t>
            </w:r>
          </w:p>
          <w:p w:rsidR="00E44D3B" w:rsidRPr="00931B87" w:rsidRDefault="00E44D3B" w:rsidP="008A630B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Владеть:</w:t>
            </w:r>
          </w:p>
          <w:p w:rsidR="00E44D3B" w:rsidRPr="00931B87" w:rsidRDefault="00E44D3B" w:rsidP="008A630B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навыками применения риторических приемов и принципов построения речи в сфере науки и педагогической практики по образовательным программам высшего образования; </w:t>
            </w:r>
          </w:p>
          <w:p w:rsidR="00E44D3B" w:rsidRPr="00931B87" w:rsidRDefault="00E44D3B" w:rsidP="008A630B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 навыками организации НИРС студентов в части написания письменных и устных научных текстов;</w:t>
            </w:r>
          </w:p>
          <w:p w:rsidR="00E44D3B" w:rsidRPr="00931B87" w:rsidRDefault="00E44D3B" w:rsidP="008A630B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навыками публичного представления результатов научного исследования в экономической науке </w:t>
            </w:r>
          </w:p>
          <w:p w:rsidR="00E44D3B" w:rsidRPr="00931B87" w:rsidRDefault="00E44D3B" w:rsidP="00E44D3B">
            <w:pPr>
              <w:widowControl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- техникой ведения научной дискуссии в области экономики. </w:t>
            </w:r>
          </w:p>
        </w:tc>
      </w:tr>
      <w:tr w:rsidR="00E44D3B" w:rsidRPr="00931B87" w:rsidTr="008A630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E44D3B" w:rsidP="008A630B">
            <w:pPr>
              <w:widowControl/>
              <w:tabs>
                <w:tab w:val="left" w:pos="142"/>
                <w:tab w:val="left" w:pos="284"/>
              </w:tabs>
              <w:autoSpaceDE/>
              <w:autoSpaceDN/>
              <w:adjustRightInd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Научный стиль речи. Классификация жанров научной риторики. Риторические приемы выразительности и убедительности речи. Лекторское мастерство. Техники ведения научной дискуссии.  Алгоритм подготовки научного текста. </w:t>
            </w:r>
          </w:p>
        </w:tc>
      </w:tr>
      <w:tr w:rsidR="00E44D3B" w:rsidRPr="00931B87" w:rsidTr="008A630B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E44D3B" w:rsidP="008A630B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B" w:rsidRPr="00931B87" w:rsidRDefault="00912394" w:rsidP="008A630B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E44D3B" w:rsidRPr="00931B87" w:rsidRDefault="00E44D3B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p w:rsidR="009D0B78" w:rsidRPr="00931B87" w:rsidRDefault="009D0B78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  <w:r w:rsidRPr="00931B87">
        <w:rPr>
          <w:rFonts w:ascii="PF DinDisplay Pro" w:eastAsia="Times New Roman" w:hAnsi="PF DinDisplay Pro"/>
          <w:sz w:val="24"/>
          <w:szCs w:val="24"/>
          <w:lang w:eastAsia="ru-RU"/>
        </w:rPr>
        <w:lastRenderedPageBreak/>
        <w:t>Аннотация</w:t>
      </w:r>
    </w:p>
    <w:p w:rsidR="009D0B78" w:rsidRPr="00931B87" w:rsidRDefault="00931B87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  <w:r w:rsidRPr="00931B87">
        <w:rPr>
          <w:rFonts w:ascii="PF DinDisplay Pro" w:eastAsia="Times New Roman" w:hAnsi="PF DinDisplay Pro"/>
          <w:sz w:val="24"/>
          <w:szCs w:val="24"/>
          <w:lang w:eastAsia="ru-RU"/>
        </w:rPr>
        <w:t xml:space="preserve">к рабочей программе </w:t>
      </w:r>
      <w:r w:rsidR="00882F54">
        <w:rPr>
          <w:rFonts w:ascii="PF DinDisplay Pro" w:eastAsia="Times New Roman" w:hAnsi="PF DinDisplay Pro"/>
          <w:sz w:val="24"/>
          <w:szCs w:val="24"/>
          <w:lang w:eastAsia="ru-RU"/>
        </w:rPr>
        <w:t>блока «Н</w:t>
      </w:r>
      <w:bookmarkStart w:id="0" w:name="_GoBack"/>
      <w:bookmarkEnd w:id="0"/>
      <w:r w:rsidR="00E71A56" w:rsidRPr="00931B87">
        <w:rPr>
          <w:rFonts w:ascii="PF DinDisplay Pro" w:eastAsia="Times New Roman" w:hAnsi="PF DinDisplay Pro"/>
          <w:sz w:val="24"/>
          <w:szCs w:val="24"/>
          <w:lang w:eastAsia="ru-RU"/>
        </w:rPr>
        <w:t>аучный компонент»</w:t>
      </w:r>
    </w:p>
    <w:p w:rsidR="009D0B78" w:rsidRPr="00931B87" w:rsidRDefault="009D0B78" w:rsidP="009D0B78">
      <w:pPr>
        <w:pStyle w:val="a5"/>
        <w:spacing w:line="276" w:lineRule="auto"/>
        <w:ind w:right="-284" w:firstLine="426"/>
        <w:jc w:val="center"/>
        <w:rPr>
          <w:rFonts w:ascii="PF DinDisplay Pro" w:eastAsia="Times New Roman" w:hAnsi="PF DinDisplay Pro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6974"/>
      </w:tblGrid>
      <w:tr w:rsidR="009D0B78" w:rsidRPr="00931B87" w:rsidTr="00C91A4E">
        <w:trPr>
          <w:trHeight w:val="6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B" w:rsidRPr="00931B87" w:rsidRDefault="00DE734B" w:rsidP="00DE734B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Аспиранты, зав</w:t>
            </w:r>
            <w:r w:rsidR="00E71A56" w:rsidRPr="00931B87">
              <w:rPr>
                <w:rFonts w:ascii="PF DinDisplay Pro" w:hAnsi="PF DinDisplay Pro"/>
                <w:sz w:val="24"/>
                <w:szCs w:val="24"/>
              </w:rPr>
              <w:t>ершившие освоение блока «Научный компонент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t>»</w:t>
            </w:r>
          </w:p>
          <w:p w:rsidR="00DE734B" w:rsidRPr="00931B87" w:rsidRDefault="00DE734B" w:rsidP="001E3185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знать: </w:t>
            </w:r>
          </w:p>
          <w:p w:rsidR="00DE734B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совместной научно-исследовательской деятельности; </w:t>
            </w:r>
          </w:p>
          <w:p w:rsidR="0020747D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возможные сферы и направления профессиональной самореализации; </w:t>
            </w:r>
          </w:p>
          <w:p w:rsidR="0020747D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приемы и технологии целеполагания и </w:t>
            </w:r>
            <w:proofErr w:type="spellStart"/>
            <w:r w:rsidRPr="00931B87">
              <w:rPr>
                <w:rFonts w:ascii="PF DinDisplay Pro" w:hAnsi="PF DinDisplay Pro"/>
                <w:sz w:val="24"/>
                <w:szCs w:val="24"/>
              </w:rPr>
              <w:t>целереализации</w:t>
            </w:r>
            <w:proofErr w:type="spellEnd"/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; </w:t>
            </w:r>
          </w:p>
          <w:p w:rsidR="00DE734B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пути достижения более высоких уровней профессионального и личностного развития; </w:t>
            </w:r>
          </w:p>
          <w:p w:rsidR="00DE734B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теоретико-методологические, методические и организационные аспекты осуществления научно-исследовательской деятельности; </w:t>
            </w:r>
          </w:p>
          <w:p w:rsidR="00DE734B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основные принципы анализа результатов исследования, основные принципы обобщения результатов исследования, правила оформления результатов научно-исследовательской работы; </w:t>
            </w:r>
          </w:p>
          <w:p w:rsidR="00DE734B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основные нормативные документы по библиографии, способы представления своей научно-образовательной деятельности; </w:t>
            </w:r>
          </w:p>
          <w:p w:rsidR="00DE734B" w:rsidRPr="00931B87" w:rsidRDefault="00DE734B" w:rsidP="0020747D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понятия и объекты интеллектуальной с</w:t>
            </w:r>
            <w:r w:rsidR="0020747D" w:rsidRPr="00931B87">
              <w:rPr>
                <w:rFonts w:ascii="PF DinDisplay Pro" w:hAnsi="PF DinDisplay Pro"/>
                <w:sz w:val="24"/>
                <w:szCs w:val="24"/>
              </w:rPr>
              <w:t xml:space="preserve">обственности, способы их </w:t>
            </w:r>
            <w:proofErr w:type="gramStart"/>
            <w:r w:rsidR="0020747D" w:rsidRPr="00931B87">
              <w:rPr>
                <w:rFonts w:ascii="PF DinDisplay Pro" w:hAnsi="PF DinDisplay Pro"/>
                <w:sz w:val="24"/>
                <w:szCs w:val="24"/>
              </w:rPr>
              <w:t>защиты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t>;.</w:t>
            </w:r>
            <w:proofErr w:type="gramEnd"/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  <w:p w:rsidR="00DE734B" w:rsidRPr="00931B87" w:rsidRDefault="00DE734B" w:rsidP="0020747D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уметь: </w:t>
            </w:r>
          </w:p>
          <w:p w:rsidR="0020747D" w:rsidRPr="00931B87" w:rsidRDefault="00DE734B" w:rsidP="0020747D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выделять и систематизировать основные идеи в научных текстах; критически оценивать любую поступающую информацию, вне зависимости от источника; </w:t>
            </w:r>
          </w:p>
          <w:p w:rsidR="00DE734B" w:rsidRPr="00931B87" w:rsidRDefault="00DE734B" w:rsidP="0020747D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избегать автоматического применения стандартных приемов при решении задач; </w:t>
            </w:r>
          </w:p>
          <w:p w:rsidR="00DE734B" w:rsidRPr="00931B87" w:rsidRDefault="00DE734B" w:rsidP="0020747D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</w:t>
            </w:r>
          </w:p>
          <w:p w:rsidR="0020747D" w:rsidRPr="00931B87" w:rsidRDefault="00DE734B" w:rsidP="0020747D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выявлять и формулировать проблемы собственного развития, исходя из этапов профессионального роста и требований рынка труда к специалисту; </w:t>
            </w:r>
          </w:p>
          <w:p w:rsidR="00DE734B" w:rsidRPr="00931B87" w:rsidRDefault="00DE734B" w:rsidP="0020747D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целей; </w:t>
            </w:r>
          </w:p>
          <w:p w:rsidR="00DE734B" w:rsidRPr="00931B87" w:rsidRDefault="00DE734B" w:rsidP="0020747D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определять перспективные направления научных исследований в предметной сфере профессиональной деятельности, состав исследовательских работ, определяющие их факторы; </w:t>
            </w:r>
          </w:p>
          <w:p w:rsidR="0020747D" w:rsidRPr="00931B87" w:rsidRDefault="00DE734B" w:rsidP="0020747D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разрабатывать научно-методологический аппарат и программу научного исследования; </w:t>
            </w:r>
          </w:p>
          <w:p w:rsidR="0020747D" w:rsidRPr="00931B87" w:rsidRDefault="00DE734B" w:rsidP="0020747D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изучать отечественный и зарубежный опыт по тематике исследования; </w:t>
            </w:r>
          </w:p>
          <w:p w:rsidR="0020747D" w:rsidRPr="00931B87" w:rsidRDefault="00DE734B" w:rsidP="0020747D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осуществлять библиографические процессы поиска;</w:t>
            </w:r>
          </w:p>
          <w:p w:rsidR="00DE734B" w:rsidRPr="00931B87" w:rsidRDefault="00DE734B" w:rsidP="0020747D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lastRenderedPageBreak/>
              <w:t xml:space="preserve"> формулировать научные гипотезы; актуальность и научную новизну планируемого исследования; </w:t>
            </w:r>
          </w:p>
          <w:p w:rsidR="00DE734B" w:rsidRPr="00931B87" w:rsidRDefault="00DE734B" w:rsidP="0020747D">
            <w:pPr>
              <w:widowControl/>
              <w:spacing w:after="44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применять запланированные методы исследования, организовывать сбор материала, фиксировать и систематизировать полученные данные; </w:t>
            </w:r>
          </w:p>
          <w:p w:rsidR="0020747D" w:rsidRPr="00931B87" w:rsidRDefault="00DE734B" w:rsidP="0020747D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интерпретировать полученные результаты, осмысливать и критически анализировать научную информацию,</w:t>
            </w:r>
            <w:r w:rsidR="0020747D" w:rsidRPr="00931B87">
              <w:rPr>
                <w:rFonts w:ascii="PF DinDisplay Pro" w:hAnsi="PF DinDisplay Pro"/>
                <w:sz w:val="24"/>
                <w:szCs w:val="24"/>
              </w:rPr>
              <w:t xml:space="preserve"> оценивать и проверять гипотезы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t>;</w:t>
            </w:r>
          </w:p>
          <w:p w:rsidR="0020747D" w:rsidRPr="00931B87" w:rsidRDefault="00DE734B" w:rsidP="0020747D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применять современные методы и средства автоматизированного анализа и систематизации научных данных; </w:t>
            </w:r>
          </w:p>
          <w:p w:rsidR="00DE734B" w:rsidRPr="00931B87" w:rsidRDefault="00DE734B" w:rsidP="0020747D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формулирова</w:t>
            </w:r>
            <w:r w:rsidR="0020747D" w:rsidRPr="00931B87">
              <w:rPr>
                <w:rFonts w:ascii="PF DinDisplay Pro" w:hAnsi="PF DinDisplay Pro"/>
                <w:sz w:val="24"/>
                <w:szCs w:val="24"/>
              </w:rPr>
              <w:t>ть научные выводы,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научные положения, излагать полученные данные в печатных научных изданиях, излагать полученные данные в устных докладах и </w:t>
            </w:r>
            <w:proofErr w:type="spellStart"/>
            <w:r w:rsidRPr="00931B87">
              <w:rPr>
                <w:rFonts w:ascii="PF DinDisplay Pro" w:hAnsi="PF DinDisplay Pro"/>
                <w:sz w:val="24"/>
                <w:szCs w:val="24"/>
              </w:rPr>
              <w:t>online</w:t>
            </w:r>
            <w:proofErr w:type="spellEnd"/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-выступлениях, представлять в мультимедийных презентациях. </w:t>
            </w:r>
          </w:p>
          <w:p w:rsidR="00DE734B" w:rsidRPr="00931B87" w:rsidRDefault="00DE734B" w:rsidP="0020747D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владеть: </w:t>
            </w:r>
          </w:p>
          <w:p w:rsidR="00DE734B" w:rsidRPr="00931B87" w:rsidRDefault="00DE734B" w:rsidP="0020747D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навыками сбора, обработки, анализа и систематизации информации по теме исследования; навыками выбора методов и средств решения задач исследования; </w:t>
            </w:r>
          </w:p>
          <w:p w:rsidR="00DE734B" w:rsidRPr="00931B87" w:rsidRDefault="00DE734B" w:rsidP="0020747D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навыками анализа основных мировоззренческих и методологических проблем, в том числе междисциплинарного характера, возникающих в науке на современном этапе ее развития, способами организации взаимодействия с коллегами и социальными партнерами, поиск новых социальных партнеров при решении актуальных научно-методических задач; </w:t>
            </w:r>
          </w:p>
          <w:p w:rsidR="0020747D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навыками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</w:t>
            </w:r>
          </w:p>
          <w:p w:rsidR="00DE734B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приемами выявления и осознания своих возможностей, личностных и профессионально-значимых качеств с целью их совершенствования, технологиями планирования профессиональной деятельности в сфере научных исследований; </w:t>
            </w:r>
          </w:p>
          <w:p w:rsidR="0020747D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навыками составления плана научного исследования; </w:t>
            </w:r>
          </w:p>
          <w:p w:rsidR="0020747D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навыками информационного поиска; </w:t>
            </w:r>
          </w:p>
          <w:p w:rsidR="00DE734B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навыками написания аннотации научного исследования; </w:t>
            </w:r>
          </w:p>
          <w:p w:rsidR="00DE734B" w:rsidRPr="00931B87" w:rsidRDefault="00DE734B" w:rsidP="0020747D">
            <w:pPr>
              <w:widowControl/>
              <w:spacing w:after="47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навыками проведения научного исследования в соответствии с научной специальностью; </w:t>
            </w:r>
          </w:p>
          <w:p w:rsidR="0020747D" w:rsidRPr="00931B87" w:rsidRDefault="00DE734B" w:rsidP="0020747D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методами написания диссертации, отчета по НИР, научной статьи, монографии, научного доклада, </w:t>
            </w:r>
          </w:p>
          <w:p w:rsidR="0020747D" w:rsidRPr="00931B87" w:rsidRDefault="00DE734B" w:rsidP="0020747D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навыками оформления библиографического списка в соответствии с действующими ГОСТами; </w:t>
            </w:r>
          </w:p>
          <w:p w:rsidR="009D0B78" w:rsidRPr="00931B87" w:rsidRDefault="00DE734B" w:rsidP="00571757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методами статистической обработки данных с</w:t>
            </w:r>
            <w:r w:rsidR="00571757" w:rsidRPr="00931B87">
              <w:rPr>
                <w:rFonts w:ascii="PF DinDisplay Pro" w:hAnsi="PF DinDisplay Pro"/>
                <w:sz w:val="24"/>
                <w:szCs w:val="24"/>
              </w:rPr>
              <w:t xml:space="preserve"> использованием современных ИТ</w:t>
            </w:r>
          </w:p>
        </w:tc>
      </w:tr>
      <w:tr w:rsidR="009D0B78" w:rsidRPr="00931B87" w:rsidTr="00C91A4E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78" w:rsidRPr="00931B87" w:rsidRDefault="009D0B78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78" w:rsidRPr="00931B87" w:rsidRDefault="009D0B78" w:rsidP="00C91A4E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Зачеты</w:t>
            </w:r>
          </w:p>
        </w:tc>
      </w:tr>
    </w:tbl>
    <w:p w:rsidR="009D0B78" w:rsidRPr="00931B87" w:rsidRDefault="009D0B78" w:rsidP="009D0B78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9D0B78" w:rsidRPr="00931B87" w:rsidRDefault="009D0B78" w:rsidP="009D0B78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9D0B78" w:rsidRPr="00931B87" w:rsidRDefault="009D0B78" w:rsidP="009D0B78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9D0B78" w:rsidRPr="00931B87" w:rsidRDefault="009D0B78" w:rsidP="009D0B78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614069" w:rsidRPr="00931B87" w:rsidRDefault="00614069" w:rsidP="00614069">
      <w:pPr>
        <w:ind w:firstLine="567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lastRenderedPageBreak/>
        <w:t>АННОТАЦИЯ</w:t>
      </w:r>
    </w:p>
    <w:p w:rsidR="00614069" w:rsidRPr="00931B87" w:rsidRDefault="00931B87" w:rsidP="00614069">
      <w:pPr>
        <w:tabs>
          <w:tab w:val="left" w:pos="0"/>
        </w:tabs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t xml:space="preserve">к рабочей программе </w:t>
      </w:r>
      <w:r w:rsidR="00614069" w:rsidRPr="00931B87">
        <w:rPr>
          <w:rFonts w:ascii="PF DinDisplay Pro" w:hAnsi="PF DinDisplay Pro"/>
          <w:sz w:val="24"/>
          <w:szCs w:val="24"/>
        </w:rPr>
        <w:t>научно-исследовательск</w:t>
      </w:r>
      <w:r w:rsidR="0075298E">
        <w:rPr>
          <w:rFonts w:ascii="PF DinDisplay Pro" w:hAnsi="PF DinDisplay Pro"/>
          <w:sz w:val="24"/>
          <w:szCs w:val="24"/>
        </w:rPr>
        <w:t>ой практики</w:t>
      </w:r>
    </w:p>
    <w:p w:rsidR="00614069" w:rsidRPr="00931B87" w:rsidRDefault="00614069" w:rsidP="0061406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614069" w:rsidRPr="00931B87" w:rsidRDefault="00614069" w:rsidP="0061406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400"/>
      </w:tblGrid>
      <w:tr w:rsidR="00614069" w:rsidRPr="00931B87" w:rsidTr="00766972">
        <w:trPr>
          <w:trHeight w:val="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0F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В результате освоения дисциплины аспирант должен </w:t>
            </w:r>
          </w:p>
          <w:p w:rsidR="00181A0F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Знать: </w:t>
            </w:r>
          </w:p>
          <w:p w:rsidR="00181A0F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- современные методики и технологии в научно-исследовательской деятельности, анализировать результаты научных исследований при решении конкретных задач </w:t>
            </w:r>
          </w:p>
          <w:p w:rsidR="00181A0F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 специфику постановки исследовательской задачи, нацеленной на решение актуальных проблем теории и практики экономики с целью вскрытия устойчивых связей и закономерностей, определяющих природу и содержание этих проблем, логику и механизмы их разрешения;</w:t>
            </w:r>
          </w:p>
          <w:p w:rsidR="00181A0F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основные способы и методы выявления, анализа и разрешения проблем инновационного развития национальной экономики, управления основными параметрами инновационных процессов в современной экономике, использования методов и инструментов оценки результатов инновационной деятельности </w:t>
            </w:r>
          </w:p>
          <w:p w:rsidR="00181A0F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Уметь:</w:t>
            </w:r>
          </w:p>
          <w:p w:rsidR="00181A0F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анализировать результаты научных исследований при решении конкретных задач, самостоятельно разрабатывать конкретные методические модели научного исследования в области экономики и управления, а также представлять результаты проведенных исследований;</w:t>
            </w:r>
          </w:p>
          <w:p w:rsidR="00181A0F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применять в прикладной сфере деятельности теорию и практику экономики с целью вскрытия устойчивых связей и закономерностей, определяющих природу и содержание этих проблем, логику и механизмы их разрешения; </w:t>
            </w:r>
          </w:p>
          <w:p w:rsidR="00181A0F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 применять на практике способы и методы выявления, анализа и разрешения проблем инновационного развития национальной экономики, управления основными параметрами инновационных процессов в современной экономике, использования методов и инструментов оценки результатов инновационной деятельности; Владеть:</w:t>
            </w:r>
          </w:p>
          <w:p w:rsidR="00181A0F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навыками применения современных методик и технологий в научно</w:t>
            </w:r>
            <w:r w:rsidR="00B94CC1" w:rsidRPr="00931B87">
              <w:rPr>
                <w:rFonts w:ascii="PF DinDisplay Pro" w:hAnsi="PF DinDisplay Pro"/>
                <w:sz w:val="24"/>
                <w:szCs w:val="24"/>
              </w:rPr>
              <w:t xml:space="preserve"> - 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t>исследовательской деятельности, анализа результатов научных исследований при решении конкретных задач, разработки конкретных методических моделей научного исследования в 64 области экономики и управления, методами представления результатов проведенных исследований</w:t>
            </w:r>
          </w:p>
          <w:p w:rsidR="00B94CC1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методами определения исследовательской задачи, нацеленной на решение актуальных проблем теории и практики экономики и современного менеджмента с целью вскрытия устойчивых связей и закономерностей, определяющих природу и содержание этих проблем, л</w:t>
            </w:r>
            <w:r w:rsidR="00B94CC1" w:rsidRPr="00931B87">
              <w:rPr>
                <w:rFonts w:ascii="PF DinDisplay Pro" w:hAnsi="PF DinDisplay Pro"/>
                <w:sz w:val="24"/>
                <w:szCs w:val="24"/>
              </w:rPr>
              <w:t>огику и механизмы их разрешения</w:t>
            </w:r>
          </w:p>
          <w:p w:rsidR="00614069" w:rsidRPr="00931B87" w:rsidRDefault="00181A0F" w:rsidP="00181A0F">
            <w:pPr>
              <w:tabs>
                <w:tab w:val="left" w:pos="317"/>
                <w:tab w:val="right" w:leader="underscore" w:pos="9639"/>
              </w:tabs>
              <w:contextualSpacing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 - методами выявления, анализа и разрешения проблем инновационного развития национальной экономики, управления основными параметрами инновационных процессов в современной экономике, использования методов и инструментов оценки </w:t>
            </w:r>
            <w:r w:rsidRPr="00931B87">
              <w:rPr>
                <w:rFonts w:ascii="PF DinDisplay Pro" w:hAnsi="PF DinDisplay Pro"/>
                <w:sz w:val="24"/>
                <w:szCs w:val="24"/>
              </w:rPr>
              <w:lastRenderedPageBreak/>
              <w:t>результатов инновационной деятельности.</w:t>
            </w:r>
          </w:p>
        </w:tc>
      </w:tr>
      <w:tr w:rsidR="00614069" w:rsidRPr="00931B87" w:rsidTr="0076697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lastRenderedPageBreak/>
              <w:t>Содержание практики</w:t>
            </w:r>
          </w:p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9" w:rsidRPr="00931B87" w:rsidRDefault="00614069" w:rsidP="00766972">
            <w:pPr>
              <w:numPr>
                <w:ilvl w:val="0"/>
                <w:numId w:val="3"/>
              </w:numPr>
              <w:ind w:left="317" w:hanging="301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Организационно-подготовительный этап: </w:t>
            </w:r>
          </w:p>
          <w:p w:rsidR="00614069" w:rsidRPr="00931B87" w:rsidRDefault="00614069" w:rsidP="00766972">
            <w:pPr>
              <w:ind w:left="205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 определение индивидуального задания на практику.</w:t>
            </w:r>
          </w:p>
          <w:p w:rsidR="00614069" w:rsidRPr="00931B87" w:rsidRDefault="00614069" w:rsidP="00766972">
            <w:pPr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2. Основной этап:</w:t>
            </w:r>
          </w:p>
          <w:p w:rsidR="00614069" w:rsidRPr="00931B87" w:rsidRDefault="00614069" w:rsidP="00766972">
            <w:pPr>
              <w:ind w:left="205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 систематизация, обработка и анализ результатов проведенной научно-исследовательской и аналитической деятельности;</w:t>
            </w:r>
          </w:p>
          <w:p w:rsidR="00614069" w:rsidRPr="00931B87" w:rsidRDefault="00614069" w:rsidP="00766972">
            <w:pPr>
              <w:ind w:left="205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-  выполнение индивидуальных исследовательских задач; </w:t>
            </w:r>
          </w:p>
          <w:p w:rsidR="00614069" w:rsidRPr="00931B87" w:rsidRDefault="00614069" w:rsidP="00766972">
            <w:pPr>
              <w:ind w:left="205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 обобщение и оценка эмпирического материала, необходимого для апробации результатов научных исследований;</w:t>
            </w:r>
          </w:p>
          <w:p w:rsidR="00614069" w:rsidRPr="00931B87" w:rsidRDefault="00614069" w:rsidP="00766972">
            <w:pPr>
              <w:ind w:left="205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 подготовка презентаций результатов профессиональной и исследовательской деятельности;</w:t>
            </w:r>
          </w:p>
          <w:p w:rsidR="00614069" w:rsidRPr="00931B87" w:rsidRDefault="00614069" w:rsidP="00766972">
            <w:pPr>
              <w:ind w:left="205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 структурирование и оформление материалов для</w:t>
            </w:r>
            <w:r w:rsidR="00B94CC1" w:rsidRPr="00931B87">
              <w:rPr>
                <w:rFonts w:ascii="PF DinDisplay Pro" w:hAnsi="PF DinDisplay Pro"/>
                <w:sz w:val="24"/>
                <w:szCs w:val="24"/>
              </w:rPr>
              <w:t xml:space="preserve"> диссертации </w:t>
            </w:r>
          </w:p>
          <w:p w:rsidR="00614069" w:rsidRPr="00931B87" w:rsidRDefault="00614069" w:rsidP="00766972">
            <w:pPr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3. Заключительный этап:</w:t>
            </w:r>
          </w:p>
          <w:p w:rsidR="00614069" w:rsidRPr="00931B87" w:rsidRDefault="00614069" w:rsidP="00766972">
            <w:pPr>
              <w:ind w:left="205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 составление итогового отчета по научно - исследовательской практике;</w:t>
            </w:r>
          </w:p>
          <w:p w:rsidR="00614069" w:rsidRPr="00931B87" w:rsidRDefault="00614069" w:rsidP="00766972">
            <w:pPr>
              <w:ind w:left="205"/>
              <w:contextualSpacing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- подготовка доклада к итоговой конференции по практике.</w:t>
            </w:r>
          </w:p>
        </w:tc>
      </w:tr>
      <w:tr w:rsidR="00614069" w:rsidRPr="00931B87" w:rsidTr="00766972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9" w:rsidRPr="00931B87" w:rsidRDefault="00614069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9" w:rsidRPr="00931B87" w:rsidRDefault="00912394" w:rsidP="00766972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зачет</w:t>
            </w:r>
          </w:p>
        </w:tc>
      </w:tr>
    </w:tbl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81A0F" w:rsidRPr="00931B87" w:rsidRDefault="00181A0F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912394" w:rsidRPr="00931B87" w:rsidRDefault="00912394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lastRenderedPageBreak/>
        <w:t>АННОТАЦИЯ</w:t>
      </w:r>
    </w:p>
    <w:p w:rsidR="00195A29" w:rsidRPr="00931B87" w:rsidRDefault="00931B87" w:rsidP="00195A29">
      <w:pPr>
        <w:tabs>
          <w:tab w:val="left" w:pos="0"/>
        </w:tabs>
        <w:autoSpaceDE/>
        <w:autoSpaceDN/>
        <w:adjustRightInd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t xml:space="preserve">к рабочей программе </w:t>
      </w:r>
      <w:r w:rsidR="0075298E">
        <w:rPr>
          <w:rFonts w:ascii="PF DinDisplay Pro" w:hAnsi="PF DinDisplay Pro"/>
          <w:sz w:val="24"/>
          <w:szCs w:val="24"/>
        </w:rPr>
        <w:t>государственной</w:t>
      </w:r>
      <w:r w:rsidR="00337475" w:rsidRPr="00931B87">
        <w:rPr>
          <w:rFonts w:ascii="PF DinDisplay Pro" w:hAnsi="PF DinDisplay Pro"/>
          <w:sz w:val="24"/>
          <w:szCs w:val="24"/>
        </w:rPr>
        <w:t xml:space="preserve"> итогов</w:t>
      </w:r>
      <w:r w:rsidR="0075298E">
        <w:rPr>
          <w:rFonts w:ascii="PF DinDisplay Pro" w:hAnsi="PF DinDisplay Pro"/>
          <w:sz w:val="24"/>
          <w:szCs w:val="24"/>
        </w:rPr>
        <w:t>ой</w:t>
      </w:r>
      <w:r w:rsidR="00337475" w:rsidRPr="00931B87">
        <w:rPr>
          <w:rFonts w:ascii="PF DinDisplay Pro" w:hAnsi="PF DinDisplay Pro"/>
          <w:sz w:val="24"/>
          <w:szCs w:val="24"/>
        </w:rPr>
        <w:t xml:space="preserve"> аттестаци</w:t>
      </w:r>
      <w:r w:rsidR="0075298E">
        <w:rPr>
          <w:rFonts w:ascii="PF DinDisplay Pro" w:hAnsi="PF DinDisplay Pro"/>
          <w:sz w:val="24"/>
          <w:szCs w:val="24"/>
        </w:rPr>
        <w:t>и</w:t>
      </w:r>
    </w:p>
    <w:p w:rsidR="00195A29" w:rsidRPr="00931B87" w:rsidRDefault="00195A29" w:rsidP="00195A29">
      <w:pPr>
        <w:ind w:firstLine="567"/>
        <w:jc w:val="center"/>
        <w:rPr>
          <w:rFonts w:ascii="PF DinDisplay Pro" w:hAnsi="PF DinDisplay Pro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25"/>
      </w:tblGrid>
      <w:tr w:rsidR="00195A29" w:rsidRPr="00931B87" w:rsidTr="00C91A4E">
        <w:trPr>
          <w:trHeight w:val="41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Ожидаемые результаты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5" w:rsidRPr="00931B87" w:rsidRDefault="001E3185" w:rsidP="001E3185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Итоговая аттестация (ИА) является заключительным этапом оценки освоения обучающимся основной профессиональной образовательной программы и должна дать объективную оценку наличия у выпускника подготовленности к самостоятельной научно-исследовательской деятельности. 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 и Паспортом научной специальности, Положением о присуждении ученых степеней (Постановление Правительства РФ от 24.09.2013 № 842). </w:t>
            </w:r>
          </w:p>
          <w:p w:rsidR="00195A29" w:rsidRPr="00931B87" w:rsidRDefault="001E3185" w:rsidP="001E3185">
            <w:pPr>
              <w:widowControl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Целью ИА является определение результатов освоения обучающимися основной образовательной программы по научной специальности. </w:t>
            </w:r>
          </w:p>
        </w:tc>
      </w:tr>
      <w:tr w:rsidR="00195A29" w:rsidRPr="00931B87" w:rsidTr="00C91A4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Формы итоговой аттестации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C91A4E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Оценка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      </w:r>
          </w:p>
        </w:tc>
      </w:tr>
    </w:tbl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E71A56">
      <w:pPr>
        <w:spacing w:line="276" w:lineRule="auto"/>
        <w:rPr>
          <w:rFonts w:ascii="PF DinDisplay Pro" w:hAnsi="PF DinDisplay Pro"/>
          <w:sz w:val="24"/>
          <w:szCs w:val="24"/>
        </w:rPr>
      </w:pPr>
    </w:p>
    <w:p w:rsidR="001E3185" w:rsidRPr="00931B87" w:rsidRDefault="001E3185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E71A56" w:rsidRPr="00931B87" w:rsidRDefault="00E71A56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A13205" w:rsidRPr="00931B87" w:rsidRDefault="00A13205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A13205" w:rsidRPr="00931B87" w:rsidRDefault="00A13205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A13205" w:rsidRDefault="00A13205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931B87" w:rsidRPr="00931B87" w:rsidRDefault="00931B87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A13205" w:rsidRPr="00931B87" w:rsidRDefault="00A13205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lastRenderedPageBreak/>
        <w:t>АННОТАЦИЯ</w:t>
      </w:r>
    </w:p>
    <w:p w:rsidR="00195A29" w:rsidRPr="00931B87" w:rsidRDefault="00195A29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</w:p>
    <w:p w:rsidR="00195A29" w:rsidRPr="00931B87" w:rsidRDefault="00931B87" w:rsidP="00195A29">
      <w:pPr>
        <w:spacing w:line="276" w:lineRule="auto"/>
        <w:ind w:firstLine="426"/>
        <w:jc w:val="center"/>
        <w:rPr>
          <w:rFonts w:ascii="PF DinDisplay Pro" w:hAnsi="PF DinDisplay Pro"/>
          <w:sz w:val="24"/>
          <w:szCs w:val="24"/>
        </w:rPr>
      </w:pPr>
      <w:r w:rsidRPr="00931B87">
        <w:rPr>
          <w:rFonts w:ascii="PF DinDisplay Pro" w:hAnsi="PF DinDisplay Pro"/>
          <w:sz w:val="24"/>
          <w:szCs w:val="24"/>
        </w:rPr>
        <w:t xml:space="preserve">к рабочей программе дисциплины </w:t>
      </w:r>
      <w:r w:rsidR="00195A29" w:rsidRPr="00931B87">
        <w:rPr>
          <w:rFonts w:ascii="PF DinDisplay Pro" w:hAnsi="PF DinDisplay Pro"/>
          <w:sz w:val="24"/>
          <w:szCs w:val="24"/>
        </w:rPr>
        <w:t>«Статистические методы обработки исследовательских результатов»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542"/>
      </w:tblGrid>
      <w:tr w:rsidR="00195A29" w:rsidRPr="00931B87" w:rsidTr="00C91A4E">
        <w:trPr>
          <w:trHeight w:val="6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Ожидаемые результаты </w:t>
            </w: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B" w:rsidRPr="00931B87" w:rsidRDefault="00DE734B" w:rsidP="00DE734B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В результате освоения дисциплины аспирант должен</w:t>
            </w:r>
          </w:p>
          <w:p w:rsidR="00DE734B" w:rsidRPr="00931B87" w:rsidRDefault="00DE734B" w:rsidP="00DE734B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знать: </w:t>
            </w:r>
          </w:p>
          <w:p w:rsidR="00DD06D3" w:rsidRPr="00931B87" w:rsidRDefault="00DD06D3" w:rsidP="00DD06D3">
            <w:pPr>
              <w:pStyle w:val="a5"/>
              <w:spacing w:line="276" w:lineRule="auto"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931B87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особенности и основные этапы статистического исследования общественных явлений и процессов;</w:t>
            </w:r>
          </w:p>
          <w:p w:rsidR="00DD06D3" w:rsidRPr="00931B87" w:rsidRDefault="00DD06D3" w:rsidP="00DD06D3">
            <w:pPr>
              <w:pStyle w:val="a5"/>
              <w:spacing w:line="276" w:lineRule="auto"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931B87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принципы построения и подходы к построению системы статистических показателей</w:t>
            </w:r>
          </w:p>
          <w:p w:rsidR="00DD06D3" w:rsidRPr="00931B87" w:rsidRDefault="00DD06D3" w:rsidP="00DD06D3">
            <w:pPr>
              <w:pStyle w:val="a5"/>
              <w:spacing w:line="276" w:lineRule="auto"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931B87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уметь:</w:t>
            </w:r>
          </w:p>
          <w:p w:rsidR="00DD06D3" w:rsidRPr="00931B87" w:rsidRDefault="00DD06D3" w:rsidP="00DD06D3">
            <w:pPr>
              <w:pStyle w:val="a5"/>
              <w:spacing w:line="276" w:lineRule="auto"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931B87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проводить статистическое наблюдение, первичную обработку и представление данных.</w:t>
            </w:r>
          </w:p>
          <w:p w:rsidR="00DD06D3" w:rsidRPr="00931B87" w:rsidRDefault="00DD06D3" w:rsidP="00DD06D3">
            <w:pPr>
              <w:pStyle w:val="a5"/>
              <w:spacing w:line="276" w:lineRule="auto"/>
              <w:jc w:val="both"/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</w:pPr>
            <w:r w:rsidRPr="00931B87">
              <w:rPr>
                <w:rFonts w:ascii="PF DinDisplay Pro" w:eastAsia="Times New Roman" w:hAnsi="PF DinDisplay Pro"/>
                <w:sz w:val="24"/>
                <w:szCs w:val="24"/>
                <w:lang w:eastAsia="ru-RU"/>
              </w:rPr>
              <w:t>обосновывать показатели, используемые для характеристики вариации</w:t>
            </w:r>
          </w:p>
          <w:p w:rsidR="00195A29" w:rsidRPr="00931B87" w:rsidRDefault="00DD06D3" w:rsidP="00C91A4E">
            <w:pPr>
              <w:pStyle w:val="a3"/>
              <w:tabs>
                <w:tab w:val="left" w:pos="317"/>
                <w:tab w:val="right" w:leader="underscore" w:pos="9639"/>
              </w:tabs>
              <w:ind w:left="0"/>
              <w:jc w:val="both"/>
              <w:rPr>
                <w:rFonts w:ascii="PF DinDisplay Pro" w:hAnsi="PF DinDisplay Pro"/>
                <w:sz w:val="24"/>
                <w:szCs w:val="24"/>
                <w:lang w:val="ru-RU" w:eastAsia="ru-RU"/>
              </w:rPr>
            </w:pPr>
            <w:r w:rsidRPr="00931B87">
              <w:rPr>
                <w:rFonts w:ascii="PF DinDisplay Pro" w:hAnsi="PF DinDisplay Pro"/>
                <w:sz w:val="24"/>
                <w:szCs w:val="24"/>
                <w:lang w:val="ru-RU" w:eastAsia="ru-RU"/>
              </w:rPr>
              <w:t>владеть:</w:t>
            </w:r>
          </w:p>
          <w:p w:rsidR="00DD06D3" w:rsidRPr="00931B87" w:rsidRDefault="00DD06D3" w:rsidP="00DD06D3">
            <w:pPr>
              <w:widowControl/>
              <w:tabs>
                <w:tab w:val="num" w:pos="540"/>
              </w:tabs>
              <w:autoSpaceDE/>
              <w:autoSpaceDN/>
              <w:adjustRightInd/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навыком обоснования статистической группировки</w:t>
            </w:r>
          </w:p>
          <w:p w:rsidR="00DD06D3" w:rsidRPr="00931B87" w:rsidRDefault="00DD06D3" w:rsidP="00DD06D3">
            <w:pPr>
              <w:widowControl/>
              <w:tabs>
                <w:tab w:val="num" w:pos="540"/>
              </w:tabs>
              <w:autoSpaceDE/>
              <w:autoSpaceDN/>
              <w:adjustRightInd/>
              <w:spacing w:line="276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навыками анализа динамики общественного развития</w:t>
            </w:r>
          </w:p>
        </w:tc>
      </w:tr>
      <w:tr w:rsidR="00195A29" w:rsidRPr="00931B87" w:rsidTr="00C91A4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Содержание курса </w:t>
            </w:r>
          </w:p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931B87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Предмет, объект и задачи статистики в обществе. Статистическое наблюдение, первичная обработка и представление данных. Основные виды статистических показателей. Методы, применяемые для анализа динамики общественного развития.</w:t>
            </w:r>
          </w:p>
        </w:tc>
      </w:tr>
      <w:tr w:rsidR="00195A29" w:rsidRPr="00931B87" w:rsidTr="00C91A4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29" w:rsidRPr="00931B87" w:rsidRDefault="00195A29" w:rsidP="00C91A4E">
            <w:pPr>
              <w:tabs>
                <w:tab w:val="left" w:pos="142"/>
                <w:tab w:val="left" w:pos="28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931B87">
              <w:rPr>
                <w:rFonts w:ascii="PF DinDisplay Pro" w:hAnsi="PF DinDisplay Pro"/>
                <w:sz w:val="24"/>
                <w:szCs w:val="24"/>
              </w:rPr>
              <w:t xml:space="preserve">Зачет </w:t>
            </w:r>
          </w:p>
        </w:tc>
      </w:tr>
    </w:tbl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p w:rsidR="00195A29" w:rsidRPr="00931B87" w:rsidRDefault="00195A29">
      <w:pPr>
        <w:rPr>
          <w:rFonts w:ascii="PF DinDisplay Pro" w:hAnsi="PF DinDisplay Pro"/>
          <w:sz w:val="24"/>
          <w:szCs w:val="24"/>
        </w:rPr>
      </w:pPr>
    </w:p>
    <w:sectPr w:rsidR="00195A29" w:rsidRPr="0093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712119"/>
    <w:multiLevelType w:val="hybridMultilevel"/>
    <w:tmpl w:val="F6EC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8B4"/>
    <w:multiLevelType w:val="hybridMultilevel"/>
    <w:tmpl w:val="16BA6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74923"/>
    <w:multiLevelType w:val="hybridMultilevel"/>
    <w:tmpl w:val="09A0A262"/>
    <w:lvl w:ilvl="0" w:tplc="BA7A62E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9E7183"/>
    <w:multiLevelType w:val="hybridMultilevel"/>
    <w:tmpl w:val="A8D6C532"/>
    <w:lvl w:ilvl="0" w:tplc="E03011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7C2D2E58"/>
    <w:multiLevelType w:val="hybridMultilevel"/>
    <w:tmpl w:val="25E41A68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BC"/>
    <w:rsid w:val="00013AD0"/>
    <w:rsid w:val="000F3F08"/>
    <w:rsid w:val="00181A0F"/>
    <w:rsid w:val="00195A29"/>
    <w:rsid w:val="001A0027"/>
    <w:rsid w:val="001B442F"/>
    <w:rsid w:val="001E3185"/>
    <w:rsid w:val="0020747D"/>
    <w:rsid w:val="00270296"/>
    <w:rsid w:val="002E2D9F"/>
    <w:rsid w:val="00337475"/>
    <w:rsid w:val="003A44BF"/>
    <w:rsid w:val="003C11EE"/>
    <w:rsid w:val="003D4FDE"/>
    <w:rsid w:val="00487E0D"/>
    <w:rsid w:val="004E6DAE"/>
    <w:rsid w:val="00571757"/>
    <w:rsid w:val="00576CA6"/>
    <w:rsid w:val="00614069"/>
    <w:rsid w:val="00686190"/>
    <w:rsid w:val="00711A5B"/>
    <w:rsid w:val="0075298E"/>
    <w:rsid w:val="008333D0"/>
    <w:rsid w:val="008662BC"/>
    <w:rsid w:val="00882F54"/>
    <w:rsid w:val="00912394"/>
    <w:rsid w:val="00931B87"/>
    <w:rsid w:val="009D0B78"/>
    <w:rsid w:val="00A13205"/>
    <w:rsid w:val="00A90EC5"/>
    <w:rsid w:val="00A92E34"/>
    <w:rsid w:val="00AB539A"/>
    <w:rsid w:val="00AF77DC"/>
    <w:rsid w:val="00B17DB9"/>
    <w:rsid w:val="00B442F8"/>
    <w:rsid w:val="00B56D9E"/>
    <w:rsid w:val="00B726C6"/>
    <w:rsid w:val="00B94CC1"/>
    <w:rsid w:val="00C435DF"/>
    <w:rsid w:val="00DB6772"/>
    <w:rsid w:val="00DD06D3"/>
    <w:rsid w:val="00DE734B"/>
    <w:rsid w:val="00E3551B"/>
    <w:rsid w:val="00E44D3B"/>
    <w:rsid w:val="00E71A56"/>
    <w:rsid w:val="00E84FE1"/>
    <w:rsid w:val="00E85BBB"/>
    <w:rsid w:val="00EF7D98"/>
    <w:rsid w:val="00F702DB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D84"/>
  <w15:chartTrackingRefBased/>
  <w15:docId w15:val="{C8EA5DBE-A8E6-4477-975C-FB5B87F9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A29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5A29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195A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(2)5"/>
    <w:basedOn w:val="a0"/>
    <w:uiPriority w:val="99"/>
    <w:rsid w:val="00195A2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195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95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0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D0B78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D0B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0B78"/>
    <w:pPr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B78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uiPriority w:val="99"/>
    <w:rsid w:val="009D0B78"/>
    <w:pPr>
      <w:keepNext/>
      <w:widowControl/>
      <w:autoSpaceDE/>
      <w:autoSpaceDN/>
      <w:adjustRightInd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65F6B-D9B3-4813-B725-87BDB844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15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Гладилина Ирина Петровна</dc:creator>
  <cp:keywords/>
  <dc:description/>
  <cp:lastModifiedBy>Гладышева Елена Алексеевна</cp:lastModifiedBy>
  <cp:revision>12</cp:revision>
  <dcterms:created xsi:type="dcterms:W3CDTF">2023-03-16T08:31:00Z</dcterms:created>
  <dcterms:modified xsi:type="dcterms:W3CDTF">2023-05-15T08:35:00Z</dcterms:modified>
</cp:coreProperties>
</file>