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57F7" w14:textId="77777777" w:rsidR="00A95B16" w:rsidRPr="00C03CD5" w:rsidRDefault="00A95B16" w:rsidP="00A95B16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АННОТАЦИЯ</w:t>
      </w:r>
    </w:p>
    <w:p w14:paraId="08D459B4" w14:textId="5B767546" w:rsidR="00A95B16" w:rsidRPr="00C03CD5" w:rsidRDefault="00C03CD5" w:rsidP="00A95B16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95B16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Управленческая экономика</w:t>
      </w:r>
      <w:r w:rsidR="00A95B16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581FFFE" w14:textId="77777777" w:rsidR="00A95B16" w:rsidRPr="00C03CD5" w:rsidRDefault="00A95B16" w:rsidP="00A95B1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95B16" w:rsidRPr="00C03CD5" w14:paraId="0D7CD01A" w14:textId="77777777" w:rsidTr="002566CF">
        <w:trPr>
          <w:trHeight w:val="263"/>
        </w:trPr>
        <w:tc>
          <w:tcPr>
            <w:tcW w:w="3091" w:type="dxa"/>
            <w:vAlign w:val="center"/>
          </w:tcPr>
          <w:p w14:paraId="7746968D" w14:textId="77777777" w:rsidR="00A95B16" w:rsidRPr="00C03CD5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A0A92E9" w14:textId="144733AD" w:rsidR="00A95B16" w:rsidRPr="00C03CD5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A9620E2" w14:textId="2F8FA522" w:rsidR="00C13F01" w:rsidRPr="00C03CD5" w:rsidRDefault="00C13F01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34BECEA9" w14:textId="799EF3E1" w:rsidR="00C13F01" w:rsidRPr="00C03CD5" w:rsidRDefault="00C13F01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применять знания (на продвинутом уровне) фундаментальной экономической науки при решении практических и (или) исследовательских задач);</w:t>
            </w:r>
          </w:p>
          <w:p w14:paraId="24A5F38B" w14:textId="2E93DED3" w:rsidR="00CD6FFA" w:rsidRPr="00C03CD5" w:rsidRDefault="00C13F01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исследователями).</w:t>
            </w:r>
          </w:p>
        </w:tc>
      </w:tr>
      <w:tr w:rsidR="00A95B16" w:rsidRPr="00C03CD5" w14:paraId="4E747DF0" w14:textId="77777777" w:rsidTr="002566CF">
        <w:tc>
          <w:tcPr>
            <w:tcW w:w="3091" w:type="dxa"/>
            <w:vAlign w:val="center"/>
          </w:tcPr>
          <w:p w14:paraId="08482D32" w14:textId="77777777" w:rsidR="00A95B16" w:rsidRPr="00C03CD5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3FA9009" w14:textId="72876401" w:rsidR="00A95B16" w:rsidRPr="00C03CD5" w:rsidRDefault="008A78D8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Оценка рыночного спроса и предложения в интересах принятия управленческих решений. Государство и национальная экономика: проблемы взаимодействия. Основные показатели развития национальной экономики, их учёт в управленческой деятельности. Макроэкономическая стабилизационная политика и принятие управленческих решений. Современные тенденции развития экономики и принятие управленческих решений.</w:t>
            </w:r>
          </w:p>
        </w:tc>
      </w:tr>
      <w:tr w:rsidR="00A95B16" w:rsidRPr="00C03CD5" w14:paraId="61640D28" w14:textId="77777777" w:rsidTr="002566CF">
        <w:trPr>
          <w:trHeight w:val="487"/>
        </w:trPr>
        <w:tc>
          <w:tcPr>
            <w:tcW w:w="3091" w:type="dxa"/>
            <w:vAlign w:val="center"/>
          </w:tcPr>
          <w:p w14:paraId="661043C4" w14:textId="77777777" w:rsidR="00A95B16" w:rsidRPr="00C03CD5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9049F68" w14:textId="40B1C337" w:rsidR="00A95B16" w:rsidRPr="00C03CD5" w:rsidRDefault="00612A55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56599018" w14:textId="1A969D26" w:rsidR="00552312" w:rsidRPr="00C03CD5" w:rsidRDefault="00552312" w:rsidP="00A95B1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F17721B" w14:textId="77777777" w:rsidR="00552312" w:rsidRPr="00C03CD5" w:rsidRDefault="00552312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5960C5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8648294" w14:textId="79935DEE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Методология научного исследования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22F2563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482895B7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5E2256A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FC23E82" w14:textId="73A932D9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D109C4E" w14:textId="589959F5" w:rsidR="00C13F01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E1CF5A8" w14:textId="587AF2D6" w:rsidR="00C13F01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71B00B48" w14:textId="77777777" w:rsidR="00C13F01" w:rsidRPr="00C03CD5" w:rsidRDefault="00C13F01" w:rsidP="00C13F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ОПК-2 (способен применять продвинутые инструментальные методы экономического анализа в прикладных и (или) фундаментальных исследованиях);</w:t>
            </w:r>
          </w:p>
          <w:p w14:paraId="7FC2D641" w14:textId="66D6F0FF" w:rsidR="00C13F01" w:rsidRPr="00C03CD5" w:rsidRDefault="00C13F01" w:rsidP="00C13F0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обобщать и критически оценивать научные исследования в экономике);</w:t>
            </w:r>
          </w:p>
          <w:p w14:paraId="29E4C364" w14:textId="78B762AE" w:rsidR="00AE7503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ПК-7 (способен проводить самостоятельные исследования в области управления экономическим развитием города предоставлять результаты проведенного исследования в виде научного отчета, доклада или статьи).</w:t>
            </w:r>
          </w:p>
        </w:tc>
      </w:tr>
      <w:tr w:rsidR="00AE7503" w:rsidRPr="00C03CD5" w14:paraId="3C6525FA" w14:textId="77777777" w:rsidTr="00BB7DF3">
        <w:tc>
          <w:tcPr>
            <w:tcW w:w="3091" w:type="dxa"/>
            <w:vAlign w:val="center"/>
          </w:tcPr>
          <w:p w14:paraId="580464C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B9ACADC" w14:textId="586F7D6E" w:rsidR="00AE7503" w:rsidRPr="00C03CD5" w:rsidRDefault="007B534B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Специфика исследований в области управления экономическим развитием города. Методология исследования управленческих ситуаций в экономическом развитии города. Планирование и организация исследования управленческих ситуаций в экономическом развитии города. Оценка результатов исследования и диагностика управленческих ситуаций в экономическом развитии города.</w:t>
            </w:r>
          </w:p>
        </w:tc>
      </w:tr>
      <w:tr w:rsidR="00AE7503" w:rsidRPr="00C03CD5" w14:paraId="0376F11B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0F6EA950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3620C19" w14:textId="29811B9B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Экзамен, курсовая работа</w:t>
            </w:r>
          </w:p>
        </w:tc>
      </w:tr>
    </w:tbl>
    <w:p w14:paraId="050C3A01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119FDBF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1D2869DF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32724F8D" w14:textId="63535462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Основы цифровой экономики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6662AF42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EFD2F8A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72EA6B6A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627A5B0" w14:textId="2E519F1A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C5185E2" w14:textId="7AEA184F" w:rsidR="00C13F01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01B39A85" w14:textId="01B108E2" w:rsidR="00C13F01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обобщать и критически оценивать научные исследования в экономике);</w:t>
            </w:r>
          </w:p>
          <w:p w14:paraId="7FAE71DB" w14:textId="63C86EB3" w:rsidR="00C13F01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ОПК-5 (способен использовать современные информационные технологии и программные средства при решении профессиональных задач);</w:t>
            </w:r>
          </w:p>
          <w:p w14:paraId="5A0C253B" w14:textId="751CB9F2" w:rsidR="00AE7503" w:rsidRPr="00C03CD5" w:rsidRDefault="00C13F0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AE7503" w:rsidRPr="00C03CD5" w14:paraId="035B0B03" w14:textId="77777777" w:rsidTr="00BB7DF3">
        <w:tc>
          <w:tcPr>
            <w:tcW w:w="3091" w:type="dxa"/>
            <w:vAlign w:val="center"/>
          </w:tcPr>
          <w:p w14:paraId="7215723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BCB5A7C" w14:textId="48142038" w:rsidR="00AE7503" w:rsidRPr="00C03CD5" w:rsidRDefault="007B534B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Сущность понятия «цифровая экономика». Государственное регулирование «цифровой» экономики. Информационная инфраструктура.  Информационная безопасность. Умный город в контексте цифровой 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экономики. Цифровая безопасность.</w:t>
            </w:r>
          </w:p>
        </w:tc>
      </w:tr>
      <w:tr w:rsidR="00AE7503" w:rsidRPr="00C03CD5" w14:paraId="14B3BCD4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56C21BE6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FB52E07" w14:textId="590CCEFE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4E5FD54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D85CA7A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0B58150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6E2EAF7A" w14:textId="4E117910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Малое и среднее предпринимательство города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100EDE3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6C730A95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256FF0C6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2749B05" w14:textId="79935844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4AE1B0C" w14:textId="5E4D2124" w:rsidR="000A37DF" w:rsidRPr="00C03CD5" w:rsidRDefault="000A37DF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4FFD3CE4" w14:textId="17EB447B" w:rsidR="000A37DF" w:rsidRPr="00C03CD5" w:rsidRDefault="000A37DF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ОПК-4 (способен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ответственность);</w:t>
            </w:r>
          </w:p>
          <w:p w14:paraId="5E6BE668" w14:textId="134835DB" w:rsidR="00AE7503" w:rsidRPr="00C03CD5" w:rsidRDefault="000A37DF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AE7503" w:rsidRPr="00C03CD5" w14:paraId="03327AA9" w14:textId="77777777" w:rsidTr="00BB7DF3">
        <w:tc>
          <w:tcPr>
            <w:tcW w:w="3091" w:type="dxa"/>
            <w:vAlign w:val="center"/>
          </w:tcPr>
          <w:p w14:paraId="1469D810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B92A0E0" w14:textId="5EA4E685" w:rsidR="00AE7503" w:rsidRPr="00C03CD5" w:rsidRDefault="007B534B" w:rsidP="007B53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Определение малого и среднего предпринимательства. Место малого и среднего предпринимательства в экономическом развитии города. Государственное регулирование малого и среднего предпринимательства. Зарубежный и отечественный опыт развития малого и среднего предпринимательства в процессе экономического развития территории. Приоритетные направления развития малого и среднего предпринимательства и виды деятельности, выбираемые предпринимателями. Финансово-кредитная поддержка субъектов малого и среднего предпринимательства.</w:t>
            </w:r>
          </w:p>
        </w:tc>
      </w:tr>
      <w:tr w:rsidR="00AE7503" w:rsidRPr="00C03CD5" w14:paraId="5C60C5DD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42984B3C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78B0C39" w14:textId="5B6DBD44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0793A35A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5EE7508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680C9CBB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6E59031" w14:textId="5AB85DDC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Основы педагогики: обучение взрослых и экономика знаний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6FD994F8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08A92ECB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0934E0E3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CA4226E" w14:textId="3C2D81AA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8D42343" w14:textId="7E290407" w:rsidR="000A37DF" w:rsidRPr="00C03CD5" w:rsidRDefault="000A37DF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31B72A30" w14:textId="77777777" w:rsidR="000A37DF" w:rsidRPr="00C03CD5" w:rsidRDefault="000A37DF" w:rsidP="000A37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068C8086" w14:textId="00443777" w:rsidR="000A37DF" w:rsidRPr="00C03CD5" w:rsidRDefault="000A37DF" w:rsidP="000A37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применять знания (на продвинутом уровне) фундаментальной экономической науки при решении практических и (или) исследовательских задач);</w:t>
            </w:r>
          </w:p>
          <w:p w14:paraId="4FC9B81E" w14:textId="6F5AC581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AE7503" w:rsidRPr="00C03CD5" w14:paraId="6195B205" w14:textId="77777777" w:rsidTr="00BB7DF3">
        <w:tc>
          <w:tcPr>
            <w:tcW w:w="3091" w:type="dxa"/>
            <w:vAlign w:val="center"/>
          </w:tcPr>
          <w:p w14:paraId="5D74D7B1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683991C" w14:textId="36BEB937" w:rsidR="00AE7503" w:rsidRPr="00C03CD5" w:rsidRDefault="008A78D8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Основы педагогики и экономика знаний. Сущность, содержание, структура, функции обучения. Обучение как драйвер изменения профессионального поведения. Обучение в условиях изменений. Современные теории и технологии обучения. Компетентностный подход в образовании.  Структурированное и неструктурированное обучение. Воспитание личности и социализация. Особенности педагогической деятельности при обучении взрослых. Управление образованием в условиях цифровой экономики.</w:t>
            </w:r>
          </w:p>
        </w:tc>
      </w:tr>
      <w:tr w:rsidR="00AE7503" w:rsidRPr="00C03CD5" w14:paraId="6A07D6AF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46DB4468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4DC1468" w14:textId="4C942D68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49C3EFE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CD78C8A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437949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34CA533" w14:textId="6BAA7F9D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Институциональная экономика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7E6A537D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4D9BEAF4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5011EAEE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A6E8480" w14:textId="0857CC85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5775395" w14:textId="77777777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5CDE0CBF" w14:textId="19BCC20D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AE7503" w:rsidRPr="00C03CD5" w14:paraId="4C0E909C" w14:textId="77777777" w:rsidTr="00BB7DF3">
        <w:tc>
          <w:tcPr>
            <w:tcW w:w="3091" w:type="dxa"/>
            <w:vAlign w:val="center"/>
          </w:tcPr>
          <w:p w14:paraId="71917E3C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5A4BDB4" w14:textId="2AD0F2D7" w:rsidR="00AE7503" w:rsidRPr="00C03CD5" w:rsidRDefault="007B534B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Институциональная экономика. Транзакционные издержки. Теория прав собственности. Теория контрактов. Теория фирмы. Институциональная теория государства. Теневая экономика. Норма как элемент базовых институтов. Институциональные ловушки. Теория институциональных изменений.</w:t>
            </w:r>
          </w:p>
        </w:tc>
      </w:tr>
      <w:tr w:rsidR="00AE7503" w:rsidRPr="00C03CD5" w14:paraId="3B8061CC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65CE9200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0C40854" w14:textId="6B9ED535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47349C6F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862398C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B4686EC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BB30E7C" w14:textId="06EEAAC4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Государственные закупки в экономическом развитии города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7F3F838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7037FC87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2A60C77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7390812" w14:textId="796D1A5A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998E049" w14:textId="6198CA46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61F78862" w14:textId="52A6A2F7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AE7503" w:rsidRPr="00C03CD5" w14:paraId="702C588E" w14:textId="77777777" w:rsidTr="00BB7DF3">
        <w:tc>
          <w:tcPr>
            <w:tcW w:w="3091" w:type="dxa"/>
            <w:vAlign w:val="center"/>
          </w:tcPr>
          <w:p w14:paraId="2EDFBA9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805C390" w14:textId="35C00559" w:rsidR="00AE7503" w:rsidRPr="00C03CD5" w:rsidRDefault="00BD4799" w:rsidP="00BD479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Современные</w:t>
            </w:r>
            <w:r w:rsidR="007B534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подходы к управлению закупками</w:t>
            </w:r>
            <w:r w:rsidR="007B534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России. Роль и значение государственных и муниципальных закупок для экономического развития города. Проблемы и пути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развития системы управления закуп</w:t>
            </w:r>
            <w:r w:rsidR="007B534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к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ами. Управление </w:t>
            </w:r>
            <w:r w:rsidR="007B534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закупками на основе риск-ориентированных технологий.</w:t>
            </w:r>
          </w:p>
        </w:tc>
      </w:tr>
      <w:tr w:rsidR="00AE7503" w:rsidRPr="00C03CD5" w14:paraId="466E11D3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704E3957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3FAC541" w14:textId="476637B5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07AEA2DF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1AB08F9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98408A2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94BEFF7" w14:textId="0D19D714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Проектное финансирование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0141AAA8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65589F5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F3C8CE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0F74C25" w14:textId="2AF0540D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0D533DD" w14:textId="63EB116A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0A3109E7" w14:textId="408F75ED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ПК-1 (способен самостоятельно осуществлять предварительный сбор данных для определения ключевых направлений экономического развития города).</w:t>
            </w:r>
          </w:p>
        </w:tc>
      </w:tr>
      <w:tr w:rsidR="00AE7503" w:rsidRPr="00C03CD5" w14:paraId="311B11EA" w14:textId="77777777" w:rsidTr="00BB7DF3">
        <w:tc>
          <w:tcPr>
            <w:tcW w:w="3091" w:type="dxa"/>
            <w:vAlign w:val="center"/>
          </w:tcPr>
          <w:p w14:paraId="6A9A47D4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BC28953" w14:textId="0F36A528" w:rsidR="00AE7503" w:rsidRPr="00C03CD5" w:rsidRDefault="000666FE" w:rsidP="00BD479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Общие понятия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проектного финансирования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. Критерии проектного финансирования. Участники проектного финансирования. Виды проектного финансирования. Состав и структура финансовой модели инвестиционного проекта. Структура сделки проектного финансирования, ковенанты, отлагательные и дополнительные условия. Методы финансового моделирования с учетом специфических подходов к финансированию. Экономический анализ инвестиционных проектов.</w:t>
            </w:r>
          </w:p>
        </w:tc>
      </w:tr>
      <w:tr w:rsidR="00AE7503" w:rsidRPr="00C03CD5" w14:paraId="33652E78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768B12E6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060FA0A" w14:textId="3773F27F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4BB48D75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8A38F81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65C52512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72C223E" w14:textId="335CE4BF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C03CD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Макроэкономическое планирование и прогнозирование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32A8448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5C9F59C6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21219D3E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19A1A42" w14:textId="0D32DEC5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398E6C2" w14:textId="6D69B6EF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2FEE1B70" w14:textId="6A120B78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AE7503" w:rsidRPr="00C03CD5" w14:paraId="06C19AF7" w14:textId="77777777" w:rsidTr="00BB7DF3">
        <w:tc>
          <w:tcPr>
            <w:tcW w:w="3091" w:type="dxa"/>
            <w:vAlign w:val="center"/>
          </w:tcPr>
          <w:p w14:paraId="6843E2B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F5D3B88" w14:textId="10701644" w:rsidR="00AE7503" w:rsidRPr="00C03CD5" w:rsidRDefault="000666FE" w:rsidP="00BD479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Сущность и предмет макроэкономического планирования и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прогнозирования.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Отечественный и зарубежный опыт макроэкономического планирования и прогнозирования. 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Типология социально-экономических планов и прогнозов. Методы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макроэкономического планирования и прогнозирования. Методика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прогнозного исследования и разработки плана. Моделирование в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макроэкономическом планировании и прогнозировании.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Прогнозирование экономической динамики.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Прогнозирование и планирование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базовых условий социально-экономического развития. Прогнозирование и</w:t>
            </w:r>
            <w:r w:rsidR="00495A6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планирование социального развития.</w:t>
            </w:r>
          </w:p>
        </w:tc>
      </w:tr>
      <w:tr w:rsidR="00AE7503" w:rsidRPr="00C03CD5" w14:paraId="6A13DD77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4C629EF1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E7859A4" w14:textId="762AC082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172405DC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C01846A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141B8E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15EC944" w14:textId="0DC03BFF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Антикризисное управление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7C5BDF4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208FD633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6B91EC74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828FE92" w14:textId="593B2C5B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E21852F" w14:textId="3C878B0C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37BB1E8D" w14:textId="7275F182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города).</w:t>
            </w:r>
          </w:p>
        </w:tc>
      </w:tr>
      <w:tr w:rsidR="00AE7503" w:rsidRPr="00C03CD5" w14:paraId="42C7B383" w14:textId="77777777" w:rsidTr="00BB7DF3">
        <w:tc>
          <w:tcPr>
            <w:tcW w:w="3091" w:type="dxa"/>
            <w:vAlign w:val="center"/>
          </w:tcPr>
          <w:p w14:paraId="4919273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503184A" w14:textId="4583B048" w:rsidR="00AE7503" w:rsidRPr="00C03CD5" w:rsidRDefault="00BD4799" w:rsidP="00BD479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Антикризисное управление в современных условиях</w:t>
            </w:r>
            <w:r w:rsidR="009950A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. </w:t>
            </w:r>
            <w:r w:rsidR="0066703C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Проектный менеджмент в антикризисном управлении. </w:t>
            </w:r>
            <w:r w:rsidR="009950A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Управление человеческими ресурсами. Инструменты антикризисного менеджмента. Анализ и диагностика кризисных угроз в управлении. Управление конфликтами.</w:t>
            </w:r>
            <w:r w:rsidR="009950A8" w:rsidRPr="00C03CD5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9950A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Бизнес-проектирование.</w:t>
            </w:r>
          </w:p>
        </w:tc>
      </w:tr>
      <w:tr w:rsidR="00AE7503" w:rsidRPr="00C03CD5" w14:paraId="374C2C6A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023E8043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2CB2B62" w14:textId="01C9580E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0050B8E0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3D11F1A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8A2E4FC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C379D26" w14:textId="22CA597D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Антикоррупционная политика города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1C946930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8281A64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04941AA0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0CE2AD7" w14:textId="05C7D756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E9CB58A" w14:textId="2A84C490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275A2FA" w14:textId="0DE0C58B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404E5538" w14:textId="1A9BC8DA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города.</w:t>
            </w:r>
          </w:p>
        </w:tc>
      </w:tr>
      <w:tr w:rsidR="00AE7503" w:rsidRPr="00C03CD5" w14:paraId="3BFB828B" w14:textId="77777777" w:rsidTr="00BB7DF3">
        <w:tc>
          <w:tcPr>
            <w:tcW w:w="3091" w:type="dxa"/>
            <w:vAlign w:val="center"/>
          </w:tcPr>
          <w:p w14:paraId="55892806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9D142C7" w14:textId="5DCF9367" w:rsidR="00AE7503" w:rsidRPr="00C03CD5" w:rsidRDefault="007B534B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Понятие и сущность коррупции в Российской Федерации. Исторические этапы и международный опыт противодействия коррупции. Меры по противодействию коррупции в Российской Федерации. Антикоррупционное законодательство Российской Федерации. Антикоррупционные запреты, ограничения и дополнительные обязанности, возлагаемые на государственных гражданских служащих законодательством Российской Федерации. Понятие, правовые основы и порядок урегулирования конфликта интересов на государственной гражданской службе Российской Федерации. Правовые основы и порядок проведения антикоррупционной экспертизы нормативных правовых актов органов власти и их проектов. Виды и основания привлечения к ответственности за коррупционные правонарушения по законодательству Российской Федерации.</w:t>
            </w:r>
          </w:p>
        </w:tc>
      </w:tr>
      <w:tr w:rsidR="00AE7503" w:rsidRPr="00C03CD5" w14:paraId="034F39F4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3ACBD574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8C89D81" w14:textId="2443BD25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116F0230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AB395EC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6BBCCBA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DA9C6E0" w14:textId="47D7DE8F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Анализ данных в цифровой экономике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653F47E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352EEF5D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7B66287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3AEEA751" w14:textId="5867E54E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4D4D627" w14:textId="57E6FCCC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537CF181" w14:textId="35A1B6A9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709592D5" w14:textId="58117A83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AE7503" w:rsidRPr="00C03CD5" w14:paraId="64056EAE" w14:textId="77777777" w:rsidTr="00BB7DF3">
        <w:tc>
          <w:tcPr>
            <w:tcW w:w="3091" w:type="dxa"/>
            <w:vAlign w:val="center"/>
          </w:tcPr>
          <w:p w14:paraId="64A19188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5590AF0" w14:textId="44F9D06D" w:rsidR="00AE7503" w:rsidRPr="00C03CD5" w:rsidRDefault="00701C11" w:rsidP="001C358A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Сущность понятия "цифровая экономика". </w:t>
            </w:r>
            <w:r w:rsidR="00F80A1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Государственное регулирование «цифровой» экономики. Понятие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proofErr w:type="spellStart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Big</w:t>
            </w:r>
            <w:proofErr w:type="spellEnd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proofErr w:type="spellStart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Data</w:t>
            </w:r>
            <w:proofErr w:type="spellEnd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(большие данные)</w:t>
            </w:r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. </w:t>
            </w:r>
            <w:proofErr w:type="spellStart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Big</w:t>
            </w:r>
            <w:proofErr w:type="spellEnd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proofErr w:type="spellStart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Data</w:t>
            </w:r>
            <w:proofErr w:type="spellEnd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России и мире. </w:t>
            </w:r>
            <w:proofErr w:type="spellStart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Big</w:t>
            </w:r>
            <w:proofErr w:type="spellEnd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proofErr w:type="spellStart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Data</w:t>
            </w:r>
            <w:proofErr w:type="spellEnd"/>
            <w:r w:rsidR="001C358A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государственном управлении. 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="00BD4799" w:rsidRPr="00C03CD5">
              <w:rPr>
                <w:rFonts w:ascii="PF DinDisplay Pro" w:hAnsi="PF DinDisplay Pro" w:cs="Times New Roman"/>
                <w:sz w:val="24"/>
                <w:szCs w:val="24"/>
              </w:rPr>
              <w:t>Национальный стандарт ГОСТ Р «Информационные технологии. Б</w:t>
            </w:r>
            <w:r w:rsidR="001C358A" w:rsidRPr="00C03CD5">
              <w:rPr>
                <w:rFonts w:ascii="PF DinDisplay Pro" w:hAnsi="PF DinDisplay Pro" w:cs="Times New Roman"/>
                <w:sz w:val="24"/>
                <w:szCs w:val="24"/>
              </w:rPr>
              <w:t xml:space="preserve">ольшие данные. Обзор и словарь». ИСО/МЭК 20547-1 (ISO/IEC 20547-1): «Структура и процесс применения»: структура эталонной архитектуры больших данных и процесса применения стандарта в конкретной предметной области. </w:t>
            </w:r>
            <w:r w:rsidR="00F80A1B" w:rsidRPr="00C03CD5">
              <w:rPr>
                <w:rFonts w:ascii="PF DinDisplay Pro" w:eastAsia="Times New Roman" w:hAnsi="PF DinDisplay Pro" w:cs="Times New Roman"/>
                <w:sz w:val="24"/>
                <w:szCs w:val="24"/>
                <w:lang w:val="en-US"/>
              </w:rPr>
              <w:t>Big</w:t>
            </w:r>
            <w:r w:rsidR="00F80A1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="00F80A1B" w:rsidRPr="00C03CD5">
              <w:rPr>
                <w:rFonts w:ascii="PF DinDisplay Pro" w:eastAsia="Times New Roman" w:hAnsi="PF DinDisplay Pro" w:cs="Times New Roman"/>
                <w:sz w:val="24"/>
                <w:szCs w:val="24"/>
                <w:lang w:val="en-US"/>
              </w:rPr>
              <w:t>Data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и 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  <w:lang w:val="en-US"/>
              </w:rPr>
              <w:t>Data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  <w:lang w:val="en-US"/>
              </w:rPr>
              <w:t>Science</w:t>
            </w:r>
            <w:r w:rsidR="00BD4799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  <w:r w:rsidR="00F80A1B" w:rsidRPr="00C03CD5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F80A1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Проблемы и перспективы использования Big Data.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Цифровая безопасность. Цифровая грамотность и цифровые навыки.</w:t>
            </w:r>
            <w:r w:rsidR="00F11DB5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</w:p>
        </w:tc>
      </w:tr>
      <w:tr w:rsidR="00AE7503" w:rsidRPr="00C03CD5" w14:paraId="6FA0C6F9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3F73ECB7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D4D0AB6" w14:textId="534AFCE7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05FE3D0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5776DFE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51C34AD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C1B0255" w14:textId="3F81FF19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Статистический анализ данных в междисциплинарных исследованиях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433543C1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2AA3B215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6D752AE3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2FB3642" w14:textId="59DFF32D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F80EED8" w14:textId="31216B79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3A5D5C1E" w14:textId="38E0FD82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исследователями).</w:t>
            </w:r>
          </w:p>
        </w:tc>
      </w:tr>
      <w:tr w:rsidR="00AE7503" w:rsidRPr="00C03CD5" w14:paraId="6BA0B8CD" w14:textId="77777777" w:rsidTr="00BB7DF3">
        <w:tc>
          <w:tcPr>
            <w:tcW w:w="3091" w:type="dxa"/>
            <w:vAlign w:val="center"/>
          </w:tcPr>
          <w:p w14:paraId="64F39888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02F8F7E" w14:textId="5A544DE3" w:rsidR="00AE7503" w:rsidRPr="00C03CD5" w:rsidRDefault="00E77AD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Предмет, объект и задачи статистики в обществе. Основы статистики в междисциплинарных исследованиях. Статистическое наблюдение, первичная обработка и представление данных. Основные виды статистических показателей. Методы, применяемые для анализа динамики общественного развития.</w:t>
            </w:r>
          </w:p>
        </w:tc>
      </w:tr>
      <w:tr w:rsidR="00AE7503" w:rsidRPr="00C03CD5" w14:paraId="6EF63200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0FDE7D3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575B038" w14:textId="61D4C4B2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75E92C2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D4F9B47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204B4CE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9991DA6" w14:textId="7924322D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Цифровые активы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121348D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08F1F2F4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08DE2A4A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E09059D" w14:textId="46524113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C9759EE" w14:textId="51C7B51B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B2942BC" w14:textId="6D99A146" w:rsidR="00AE7503" w:rsidRPr="00C03CD5" w:rsidRDefault="007C17D7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</w:t>
            </w:r>
            <w:r w:rsidR="006D2DF0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К-5 (способен анализировать и учитывать разнообразие культур в процессе межкультурного взаимодействия).</w:t>
            </w:r>
          </w:p>
        </w:tc>
      </w:tr>
      <w:tr w:rsidR="00AE7503" w:rsidRPr="00C03CD5" w14:paraId="0F64709A" w14:textId="77777777" w:rsidTr="00BB7DF3">
        <w:tc>
          <w:tcPr>
            <w:tcW w:w="3091" w:type="dxa"/>
            <w:vAlign w:val="center"/>
          </w:tcPr>
          <w:p w14:paraId="45022726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EA4B298" w14:textId="67136E11" w:rsidR="001B280C" w:rsidRPr="00C03CD5" w:rsidRDefault="005A7AF5" w:rsidP="001B280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Понятие цифрового актива в экономико-правовом аспекте. Цифровой актив как информационный ресурс. </w:t>
            </w:r>
            <w:r w:rsidR="001B280C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Закон о цифровых финансовых активах. Определение </w:t>
            </w:r>
            <w:proofErr w:type="spellStart"/>
            <w:r w:rsidR="001B280C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блокчейна</w:t>
            </w:r>
            <w:proofErr w:type="spellEnd"/>
            <w:r w:rsidR="001B280C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  <w:r w:rsidR="001B280C" w:rsidRPr="00C03CD5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1B280C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Определение криптовалюты. Разница между цифровыми финансовыми активами и цифровой валютой.</w:t>
            </w:r>
          </w:p>
        </w:tc>
      </w:tr>
      <w:tr w:rsidR="00AE7503" w:rsidRPr="00C03CD5" w14:paraId="037C607C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1B406F5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1FBC9E0" w14:textId="3A8AD28E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558E1ACF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7A76605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C019A1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6481611C" w14:textId="7CA5EF37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Бюджетная система и управление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27759A5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B71E311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7B6ED0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FB0EAF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611B672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51328DAC" w14:textId="230ABDCE" w:rsidR="00AE7503" w:rsidRPr="00C03CD5" w:rsidRDefault="007C17D7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</w:t>
            </w:r>
            <w:r w:rsidR="006D2DF0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К-5 (способен анализировать и учитывать разнообразие культур в процессе межкультурного взаимодействия).</w:t>
            </w:r>
          </w:p>
        </w:tc>
      </w:tr>
      <w:tr w:rsidR="00AE7503" w:rsidRPr="00C03CD5" w14:paraId="01590CA9" w14:textId="77777777" w:rsidTr="00BB7DF3">
        <w:tc>
          <w:tcPr>
            <w:tcW w:w="3091" w:type="dxa"/>
            <w:vAlign w:val="center"/>
          </w:tcPr>
          <w:p w14:paraId="7B20C60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3593BD4" w14:textId="46BCDD2D" w:rsidR="00AE7503" w:rsidRPr="00C03CD5" w:rsidRDefault="007B534B" w:rsidP="007B534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Принципы функционирования бюджетной системы и бюджетный процесс в Российской Федерации Бюджетная классификация. Методы формирования бюджета РФ. Бюджетный федерализм. Региональные финансы. Сущность и состав региональных финансов. Доходы и расходы региональных бюджетов. Бюджетное устройство и бюджетный процесс субъекта РФ. Социальная экономическая сущность и роль бюджета государства. Состав и структура расходов госбюджета. Состав и структура доходов госбюджета. Специальные фонды.  Реформирование управления региональными и муниципальными финансами. Влияние бюджетов различных уровней на региональную политику. Методики выравнивания бюджетной обеспеченности. Сбалансированность бюджетов различных уровней.  </w:t>
            </w:r>
          </w:p>
        </w:tc>
      </w:tr>
      <w:tr w:rsidR="00AE7503" w:rsidRPr="00C03CD5" w14:paraId="6A79A118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50475E4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CF97E92" w14:textId="7ABC6F05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572611CD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A85B784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6DE3F30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372ACE0F" w14:textId="04D70F63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Конкурентная культура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002FE31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58BC3622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82730A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281A3CD" w14:textId="1C8F047D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C0FA527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35ABE655" w14:textId="3C4B3CC6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6275B561" w14:textId="47E6C57B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города).</w:t>
            </w:r>
          </w:p>
        </w:tc>
      </w:tr>
      <w:tr w:rsidR="00AE7503" w:rsidRPr="00C03CD5" w14:paraId="555D10DB" w14:textId="77777777" w:rsidTr="00BB7DF3">
        <w:tc>
          <w:tcPr>
            <w:tcW w:w="3091" w:type="dxa"/>
            <w:vAlign w:val="center"/>
          </w:tcPr>
          <w:p w14:paraId="4775A5C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765543B" w14:textId="32AE8298" w:rsidR="00A75DA1" w:rsidRPr="00C03CD5" w:rsidRDefault="00A75DA1" w:rsidP="00A75D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Понятие </w:t>
            </w:r>
            <w:r w:rsidR="0092015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конкуренции. Понятие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конкурентной культуры. </w:t>
            </w:r>
            <w:r w:rsidR="0092015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Механизмы и процедуры, способствующие формированию культуры конкуренции.</w:t>
            </w:r>
            <w:r w:rsidR="0092015B" w:rsidRPr="00C03CD5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proofErr w:type="spellStart"/>
            <w:r w:rsidR="0092015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Проконкурентное</w:t>
            </w:r>
            <w:proofErr w:type="spellEnd"/>
            <w:r w:rsidR="0092015B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мышление и поведение в современных социально-экономических условиях.</w:t>
            </w:r>
            <w:r w:rsidR="0092015B" w:rsidRPr="00C03CD5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</w:tr>
      <w:tr w:rsidR="00AE7503" w:rsidRPr="00C03CD5" w14:paraId="406FB380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6E5C8EF4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FE507F8" w14:textId="29FC0010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1845F97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F7FF40A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AC20B1B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1310519" w14:textId="49760CED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Кадровые стратегии развития экономики Москвы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09D2DFA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4B69FE72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38F9BBDE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FA9161A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96C8206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02C4FFCB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74C1D735" w14:textId="5A95B987" w:rsidR="00AE7503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города).</w:t>
            </w:r>
          </w:p>
        </w:tc>
      </w:tr>
      <w:tr w:rsidR="00AE7503" w:rsidRPr="00C03CD5" w14:paraId="00AB4BF9" w14:textId="77777777" w:rsidTr="00BB7DF3">
        <w:tc>
          <w:tcPr>
            <w:tcW w:w="3091" w:type="dxa"/>
            <w:vAlign w:val="center"/>
          </w:tcPr>
          <w:p w14:paraId="3C532E5C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E265C2E" w14:textId="763EBFA2" w:rsidR="00AE7503" w:rsidRPr="00C03CD5" w:rsidRDefault="004610F9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Современные подходы к разработке кадровой стр</w:t>
            </w:r>
            <w:r w:rsidR="007C17D7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атегии организации. Оценка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процесса разработки кадровой стратегии организации. Совершенствование процесса разработки кадровой стратегии организации. </w:t>
            </w:r>
          </w:p>
        </w:tc>
      </w:tr>
      <w:tr w:rsidR="00AE7503" w:rsidRPr="00C03CD5" w14:paraId="7FEDFE40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468E3B37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98289D1" w14:textId="439B395C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683FC998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225BF3B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D2633AB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D98FD11" w14:textId="50DAB045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C03CD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F736D0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Управление государственными программами и проектами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613135C3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5924E99C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37E869B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A2C25DC" w14:textId="60AFAF7D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EEC33DD" w14:textId="5028C99D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47CB710A" w14:textId="3B4DFC06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3AB55259" w14:textId="69D83CB1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AE7503" w:rsidRPr="00C03CD5" w14:paraId="60BB41A5" w14:textId="77777777" w:rsidTr="00BB7DF3">
        <w:tc>
          <w:tcPr>
            <w:tcW w:w="3091" w:type="dxa"/>
            <w:vAlign w:val="center"/>
          </w:tcPr>
          <w:p w14:paraId="7822F83C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09A0B95" w14:textId="5FF24AC5" w:rsidR="00AE7503" w:rsidRPr="00C03CD5" w:rsidRDefault="007B534B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Управление проектами: теория и практика. Цели и критерии качества управления проектами. Процесс планирования проектов. Составление плана выполнения проекта. Процессы реализации проектов. Мониторинг выполнения и завершение проектов. Показатели, цели, задачи программ. Показатели эффективности программ. Порядок разработки программы государственного и муниципального уровня и процесс управления программой. Методология проведения мониторинга и оценки эффективности реализации целевой программы.</w:t>
            </w:r>
          </w:p>
        </w:tc>
      </w:tr>
      <w:tr w:rsidR="00AE7503" w:rsidRPr="00C03CD5" w14:paraId="21EBBE4D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0AD25426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1F2FD49" w14:textId="34F44634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6BF04F3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D1BB024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A415A1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82974A1" w14:textId="70A92E8A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Актуальные проблемы национальной экономики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96C034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D7D2912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1FC69CE0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17D0E4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2891B1D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60E1E3ED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559A5A0B" w14:textId="54F1E460" w:rsidR="00AE7503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AE7503" w:rsidRPr="00C03CD5" w14:paraId="520FBD0E" w14:textId="77777777" w:rsidTr="00BB7DF3">
        <w:tc>
          <w:tcPr>
            <w:tcW w:w="3091" w:type="dxa"/>
            <w:vAlign w:val="center"/>
          </w:tcPr>
          <w:p w14:paraId="659D5F8B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16746B0" w14:textId="039E085D" w:rsidR="005A1649" w:rsidRPr="00C03CD5" w:rsidRDefault="005A1649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Национальные цели развития Российской Федерации на период до 2030 года. Целевые показатели, характеризующие достижение национальных целей к 2030 году. </w:t>
            </w:r>
            <w:r w:rsidR="002C64BD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Потенциал развития национальной экономики. Отраслевые аспекты развития национальной экономики. </w:t>
            </w:r>
          </w:p>
        </w:tc>
      </w:tr>
      <w:tr w:rsidR="00AE7503" w:rsidRPr="00C03CD5" w14:paraId="713CF412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40D4AA3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993AC12" w14:textId="1A36132F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4A6C45F5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6C4A5BD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117266B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602999C8" w14:textId="256B5E6B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Экономика мегаполиса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36FD6F5D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49323C20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33A6173B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5D6011D" w14:textId="14EB6A7E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66132E6" w14:textId="670FEAA9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7DF55E5E" w14:textId="4DAD4E98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города).</w:t>
            </w:r>
          </w:p>
        </w:tc>
      </w:tr>
      <w:tr w:rsidR="00AE7503" w:rsidRPr="00C03CD5" w14:paraId="6F97C8BF" w14:textId="77777777" w:rsidTr="00BB7DF3">
        <w:tc>
          <w:tcPr>
            <w:tcW w:w="3091" w:type="dxa"/>
            <w:vAlign w:val="center"/>
          </w:tcPr>
          <w:p w14:paraId="27397AC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32723DD" w14:textId="338A9C6F" w:rsidR="00AE7503" w:rsidRPr="00C03CD5" w:rsidRDefault="00A11AC1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Style w:val="a8"/>
                <w:rFonts w:ascii="PF DinDisplay Pro" w:hAnsi="PF DinDisplay Pro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Мегаполис: основные характеристики. Столичный мегаполис - цифровой город. Мобильность мегаполиса. Территория и</w:t>
            </w:r>
            <w:r w:rsidRPr="00C03CD5">
              <w:rPr>
                <w:rStyle w:val="a8"/>
                <w:rFonts w:ascii="Cambria" w:hAnsi="Cambria" w:cs="Cambria"/>
                <w:b w:val="0"/>
                <w:color w:val="202020"/>
                <w:sz w:val="24"/>
                <w:szCs w:val="24"/>
                <w:shd w:val="clear" w:color="auto" w:fill="FFFFFF"/>
              </w:rPr>
              <w:t> </w:t>
            </w:r>
            <w:r w:rsidRPr="00C03CD5">
              <w:rPr>
                <w:rStyle w:val="a8"/>
                <w:rFonts w:ascii="PF DinDisplay Pro" w:hAnsi="PF DinDisplay Pro" w:cs="PF DinDisplay Pro"/>
                <w:b w:val="0"/>
                <w:color w:val="202020"/>
                <w:sz w:val="24"/>
                <w:szCs w:val="24"/>
                <w:shd w:val="clear" w:color="auto" w:fill="FFFFFF"/>
              </w:rPr>
              <w:t>формирование</w:t>
            </w:r>
            <w:r w:rsidRPr="00C03CD5">
              <w:rPr>
                <w:rStyle w:val="a8"/>
                <w:rFonts w:ascii="PF DinDisplay Pro" w:hAnsi="PF DinDisplay Pro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C03CD5">
              <w:rPr>
                <w:rStyle w:val="a8"/>
                <w:rFonts w:ascii="PF DinDisplay Pro" w:hAnsi="PF DinDisplay Pro" w:cs="PF DinDisplay Pro"/>
                <w:b w:val="0"/>
                <w:color w:val="202020"/>
                <w:sz w:val="24"/>
                <w:szCs w:val="24"/>
                <w:shd w:val="clear" w:color="auto" w:fill="FFFFFF"/>
              </w:rPr>
              <w:t>бренда</w:t>
            </w:r>
            <w:r w:rsidRPr="00C03CD5">
              <w:rPr>
                <w:rStyle w:val="a8"/>
                <w:rFonts w:ascii="PF DinDisplay Pro" w:hAnsi="PF DinDisplay Pro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C03CD5">
              <w:rPr>
                <w:rStyle w:val="a8"/>
                <w:rFonts w:ascii="PF DinDisplay Pro" w:hAnsi="PF DinDisplay Pro" w:cs="PF DinDisplay Pro"/>
                <w:b w:val="0"/>
                <w:color w:val="202020"/>
                <w:sz w:val="24"/>
                <w:szCs w:val="24"/>
                <w:shd w:val="clear" w:color="auto" w:fill="FFFFFF"/>
              </w:rPr>
              <w:t>города</w:t>
            </w:r>
            <w:r w:rsidRPr="00C03CD5">
              <w:rPr>
                <w:rFonts w:ascii="PF DinDisplay Pro" w:hAnsi="PF DinDisplay Pro"/>
                <w:color w:val="202020"/>
                <w:sz w:val="24"/>
                <w:szCs w:val="24"/>
                <w:shd w:val="clear" w:color="auto" w:fill="FFFFFF"/>
              </w:rPr>
              <w:t xml:space="preserve">. </w:t>
            </w:r>
            <w:r w:rsidRPr="00C03CD5">
              <w:rPr>
                <w:rStyle w:val="a8"/>
                <w:rFonts w:ascii="PF DinDisplay Pro" w:hAnsi="PF DinDisplay Pro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Эстетика городской жизни в мегаполисе</w:t>
            </w:r>
            <w:r w:rsidRPr="00C03CD5">
              <w:rPr>
                <w:rFonts w:ascii="PF DinDisplay Pro" w:hAnsi="PF DinDisplay Pro" w:cs="Times New Roman"/>
                <w:b/>
                <w:color w:val="202020"/>
                <w:sz w:val="24"/>
                <w:szCs w:val="24"/>
                <w:shd w:val="clear" w:color="auto" w:fill="FFFFFF"/>
              </w:rPr>
              <w:t>.</w:t>
            </w:r>
            <w:r w:rsidRPr="00C03CD5">
              <w:rPr>
                <w:rFonts w:ascii="Cambria" w:hAnsi="Cambria" w:cs="Cambria"/>
                <w:color w:val="2020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E7503" w:rsidRPr="00C03CD5" w14:paraId="4447CC92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2CFD441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B29239C" w14:textId="278AA0D5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117FE00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1C1F7A1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945D732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75D6ECF" w14:textId="2311F322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Инвестиционная стратегия города Москвы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6670C646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24A3862C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0F736BC9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9FAB743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E14BC67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02557CDB" w14:textId="2C8CAE36" w:rsidR="00AE7503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города).</w:t>
            </w:r>
          </w:p>
        </w:tc>
      </w:tr>
      <w:tr w:rsidR="00AE7503" w:rsidRPr="00C03CD5" w14:paraId="725223AB" w14:textId="77777777" w:rsidTr="00BB7DF3">
        <w:tc>
          <w:tcPr>
            <w:tcW w:w="3091" w:type="dxa"/>
            <w:vAlign w:val="center"/>
          </w:tcPr>
          <w:p w14:paraId="305F0AB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92A2ECC" w14:textId="36E4DCA1" w:rsidR="00AE7503" w:rsidRPr="00C03CD5" w:rsidRDefault="004A40ED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Инвестиционная стратегия Москвы на период до 2025 года. Стратегические цели развития города Москвы. Ключевые элементы инвестиционной стратегии города Москвы. Поддержка частных инвестиций в инфраструктуру города Москвы (создание условий и механизмов государственно-частного партнерства (ГЧП)). </w:t>
            </w:r>
          </w:p>
        </w:tc>
      </w:tr>
      <w:tr w:rsidR="00AE7503" w:rsidRPr="00C03CD5" w14:paraId="6774D1E1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542F55F9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7021F3A" w14:textId="0C48CC0C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07A48E7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EFA2A05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6E2AE3E5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7E75BF79" w14:textId="5B34C731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C03CD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</w:t>
      </w:r>
      <w:bookmarkStart w:id="0" w:name="_GoBack"/>
      <w:bookmarkEnd w:id="0"/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Производственная практика (научно-исследовательская работа)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063F8BC2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24F9DCD9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4EE13C43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3C7C3115" w14:textId="71320968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Производственная практика (научно-исследовательская работа) обеспечивает овладение следующими компетенциями:</w:t>
            </w:r>
          </w:p>
          <w:p w14:paraId="6F0EA0AF" w14:textId="77777777" w:rsidR="00611DE9" w:rsidRPr="00C03CD5" w:rsidRDefault="00611DE9" w:rsidP="00611DE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1F373D4E" w14:textId="77777777" w:rsidR="00611DE9" w:rsidRPr="00C03CD5" w:rsidRDefault="00611DE9" w:rsidP="00611DE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обобщать и критически оценивать научные исследования в экономике);</w:t>
            </w:r>
          </w:p>
          <w:p w14:paraId="52BFD922" w14:textId="2537AA2F" w:rsidR="00AE7503" w:rsidRPr="00C03CD5" w:rsidRDefault="00611DE9" w:rsidP="00611DE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ПК-7 (способен проводить самостоятельные исследования в области управления экономическим развитием города предоставлять результаты проведенного исследования в виде научного отчета, доклада или статьи).</w:t>
            </w:r>
          </w:p>
        </w:tc>
      </w:tr>
      <w:tr w:rsidR="00AE7503" w:rsidRPr="00C03CD5" w14:paraId="6535F228" w14:textId="77777777" w:rsidTr="00BB7DF3">
        <w:tc>
          <w:tcPr>
            <w:tcW w:w="3091" w:type="dxa"/>
            <w:vAlign w:val="center"/>
          </w:tcPr>
          <w:p w14:paraId="209A2F1A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60DA9BF" w14:textId="76B6A2BA" w:rsidR="00AE7503" w:rsidRPr="00C03CD5" w:rsidRDefault="008A78D8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Проведение самостоятельного исследования по актуальной проблеме в рамках выпускной квалификационной работы (магистерской диссертации). Формирование практического материала для проведения исследования, определение методов его обработки. Подготовка окончательного варианта выпускной квалификационной работы (магистерской диссертации) и защита результатов научно-исследовательской работы. Подготовка к участию с докладами в научно – практических конференциях. Подготовка к публикации результатов исследовательской работы.</w:t>
            </w:r>
          </w:p>
        </w:tc>
      </w:tr>
      <w:tr w:rsidR="00AE7503" w:rsidRPr="00C03CD5" w14:paraId="34F138AB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6197C657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6A0E155" w14:textId="26B60684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 xml:space="preserve">Зачет, зачет с </w:t>
            </w:r>
            <w:r w:rsidR="001564D7"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оценкой, зачет, зачет с оценкой</w:t>
            </w:r>
          </w:p>
        </w:tc>
      </w:tr>
    </w:tbl>
    <w:p w14:paraId="2517DA3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F1ACDD1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625684FE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C38FBB6" w14:textId="1C7D5CC3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Учебная практика (ознакомительная практика)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211D3D20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BA0FDC5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79BEBD74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E2DDDB2" w14:textId="6337DCB7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В результате прохождения учебной практики (ознакомительной практики) у студентов должны быть сформированы следующие компетенции:</w:t>
            </w:r>
          </w:p>
          <w:p w14:paraId="61D3025A" w14:textId="77777777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711B347D" w14:textId="71D6A6DA" w:rsidR="006D2DF0" w:rsidRPr="00C03CD5" w:rsidRDefault="006D2DF0" w:rsidP="006D2DF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606B9E33" w14:textId="6887BD80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AE7503" w:rsidRPr="00C03CD5" w14:paraId="1243562D" w14:textId="77777777" w:rsidTr="00BB7DF3">
        <w:tc>
          <w:tcPr>
            <w:tcW w:w="3091" w:type="dxa"/>
            <w:vAlign w:val="center"/>
          </w:tcPr>
          <w:p w14:paraId="0A342FFB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F21799E" w14:textId="32B19168" w:rsidR="00AE7503" w:rsidRPr="00C03CD5" w:rsidRDefault="008A78D8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Проведение анализа собственной образовательной траектории, когнитивных навыков и др. Разработка индивидуальных и групповых образовательных треков по выявленным образовательным потребностям.</w:t>
            </w:r>
          </w:p>
        </w:tc>
      </w:tr>
      <w:tr w:rsidR="00AE7503" w:rsidRPr="00C03CD5" w14:paraId="216629CA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3C4DC388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E530151" w14:textId="0B0A51BB" w:rsidR="00AE7503" w:rsidRPr="00C03CD5" w:rsidRDefault="00612A55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675DE80C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89C0102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3DF6BBD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D350C7A" w14:textId="3A6E18CF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C03CD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Производственная практика (практика по профилю профессиональной деятельности)</w:t>
      </w: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172C5D7E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5A1B0049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1C0B74F4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30AD2E9C" w14:textId="77777777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В результате прохождения производственной практики (практики по профилю профессиональной деятельности) у студентов должны быть сформированы следующие компетенции:</w:t>
            </w:r>
          </w:p>
          <w:p w14:paraId="1B7CC70F" w14:textId="77777777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566E21FE" w14:textId="78E59B1E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AE7503" w:rsidRPr="00C03CD5" w14:paraId="4A52AB4C" w14:textId="77777777" w:rsidTr="00BB7DF3">
        <w:tc>
          <w:tcPr>
            <w:tcW w:w="3091" w:type="dxa"/>
            <w:vAlign w:val="center"/>
          </w:tcPr>
          <w:p w14:paraId="58E6E9C1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DA266E8" w14:textId="3AEED91E" w:rsidR="00AE7503" w:rsidRPr="00C03CD5" w:rsidRDefault="008A78D8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 xml:space="preserve">Исследование теоретических проблем сферы закупок в рамках магистерской программы и темы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выпускной квалификационной работы (магистерской диссертации).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 xml:space="preserve"> Исследование деятельности организации – объекта анализа в ВКР в соответствии с темой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выпускной квалификационной работы (магистерской диссертации) - м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>одель, алгоритм, матрица и др.- представляемые к защите управленческие инструменты и их обоснование Разработка и обоснование комплекса предложений по совершенствованию управления закупками в организации – объекте анализа ВКР. Подготовка к публикации научной статьи по результатам практики.</w:t>
            </w:r>
          </w:p>
        </w:tc>
      </w:tr>
      <w:tr w:rsidR="00612A55" w:rsidRPr="00C03CD5" w14:paraId="0D885DFB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6082545B" w14:textId="77777777" w:rsidR="00612A55" w:rsidRPr="00C03CD5" w:rsidRDefault="00612A55" w:rsidP="00612A5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2EB076C" w14:textId="784DFF02" w:rsidR="00612A55" w:rsidRPr="00C03CD5" w:rsidRDefault="00612A55" w:rsidP="00612A5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438A0BF3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1F948BD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3683DDE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11A6B3B" w14:textId="5C7FDB96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612A55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Производственная практика (технологическая (проектно-технологическая) практика)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6D907A6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400C4D43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5AB444DD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6869B2D" w14:textId="58898F6F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В результате прохождения производственная практики (технологической (проектно-технологической) практики) у студентов должны быть сформированы следующие компетенции:</w:t>
            </w:r>
          </w:p>
          <w:p w14:paraId="305088F1" w14:textId="26DAE84B" w:rsidR="006D2DF0" w:rsidRPr="00C03CD5" w:rsidRDefault="006D2DF0" w:rsidP="008A78D8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5B17EDD8" w14:textId="2E0714F6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AE7503" w:rsidRPr="00C03CD5" w14:paraId="3BF49F32" w14:textId="77777777" w:rsidTr="00BB7DF3">
        <w:tc>
          <w:tcPr>
            <w:tcW w:w="3091" w:type="dxa"/>
            <w:vAlign w:val="center"/>
          </w:tcPr>
          <w:p w14:paraId="32FCDC5B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33E700D" w14:textId="77777777" w:rsidR="008A78D8" w:rsidRPr="00C03CD5" w:rsidRDefault="008A78D8" w:rsidP="008A78D8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Сбор, обобщение и анализ информационных и статистических материалов, нормативно-правовых актов, регламентирующих закупки по вопросам темы выпускной квалификационной работы (магистерской диссертации). Поиск, изучение, анализ и обобщение новой информации и новых статистических материалов по теме магистерской диссертации. Внесение изменений в текст магистерской диссертации по результатам предзащиты.</w:t>
            </w:r>
          </w:p>
          <w:p w14:paraId="299E60CF" w14:textId="3D5D9B22" w:rsidR="00AE7503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Подготовка рекомендаций, направленных на совершенствование управления закупками по теме исследования и представление их в виде доклада к защите магистерской диссертации</w:t>
            </w:r>
            <w:r w:rsidRPr="00C03CD5">
              <w:rPr>
                <w:rFonts w:ascii="PF DinDisplay Pro" w:eastAsia="Times New Roman" w:hAnsi="PF DinDisplay Pro" w:cs="Times New Roman"/>
                <w:noProof/>
                <w:sz w:val="24"/>
                <w:szCs w:val="24"/>
              </w:rPr>
              <w:t>.</w:t>
            </w:r>
          </w:p>
        </w:tc>
      </w:tr>
      <w:tr w:rsidR="00612A55" w:rsidRPr="00C03CD5" w14:paraId="2AC1A09F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328C0B45" w14:textId="77777777" w:rsidR="00612A55" w:rsidRPr="00C03CD5" w:rsidRDefault="00612A55" w:rsidP="00612A5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1992232" w14:textId="473F7195" w:rsidR="00612A55" w:rsidRPr="00C03CD5" w:rsidRDefault="00612A55" w:rsidP="00612A5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613BC009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C431606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4B0CE94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DF1DAE8" w14:textId="3F2BFF4D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202872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Государственная итоговая аттестация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267D9A3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70FC88DE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75151682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CE76709" w14:textId="77777777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C03CD5">
              <w:rPr>
                <w:rFonts w:ascii="PF DinDisplay Pro" w:hAnsi="PF DinDisplay Pro"/>
                <w:sz w:val="24"/>
                <w:szCs w:val="24"/>
              </w:rPr>
              <w:t xml:space="preserve">Государственная итоговая аттестация призвана определить степень сформированности следующих компетенций выпускников: </w:t>
            </w:r>
          </w:p>
          <w:p w14:paraId="045CFA5E" w14:textId="354ED3A4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7DFD9FE4" w14:textId="60EF9E5E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72688024" w14:textId="77777777" w:rsidR="001F1F98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47E67157" w14:textId="59AD8F8A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6E970127" w14:textId="1D19A854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32141A3F" w14:textId="3E86FC97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483FBE13" w14:textId="7DE701FB" w:rsidR="00642A16" w:rsidRPr="00C03CD5" w:rsidRDefault="00642A16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(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;</w:t>
            </w:r>
          </w:p>
          <w:p w14:paraId="24BB14D9" w14:textId="77777777" w:rsidR="001F1F98" w:rsidRPr="00C03CD5" w:rsidRDefault="00642A16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ОПК-2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(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4FEE7EF2" w14:textId="236D7097" w:rsidR="00642A16" w:rsidRPr="00C03CD5" w:rsidRDefault="00642A16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(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;</w:t>
            </w:r>
          </w:p>
          <w:p w14:paraId="0B88DEE3" w14:textId="6F953104" w:rsidR="00642A16" w:rsidRPr="00C03CD5" w:rsidRDefault="00642A16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ОПК-4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(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;</w:t>
            </w:r>
          </w:p>
          <w:p w14:paraId="1CDB5D32" w14:textId="550B3F8D" w:rsidR="00642A16" w:rsidRPr="00C03CD5" w:rsidRDefault="00642A16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ОПК-5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(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  <w:r w:rsidR="001F1F98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2692F985" w14:textId="398AD2FC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ПК-1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самостоятельно осуществлять предварительный сбор данных для определения ключевых направлений экономического развития города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6F7B1930" w14:textId="33A82F20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определять степень экономических угроз в инвестиционном развитии города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60823747" w14:textId="7EDA9548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способен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самостоятельно проводить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оценку экономических показателей развития города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7E8F8DE8" w14:textId="2488D25E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способен самостоятельно определять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уровень рисков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управлении экономич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еским развитием города)</w:t>
            </w:r>
          </w:p>
          <w:p w14:paraId="64440BCB" w14:textId="57853C9A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способен обрабатывать большие массивы данных 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для анализа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стратегий социально – экономического развития города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</w:t>
            </w:r>
          </w:p>
          <w:p w14:paraId="2185572B" w14:textId="4D366F92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способен обобщать и критически оценивать 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lastRenderedPageBreak/>
              <w:t>результаты исследований актуальных проблем управления экономическим развитием города, полученные отечественными и зарубежными исследователями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136DE018" w14:textId="6C64B2F8" w:rsidR="00642A16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ПК-7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проводить самостоятельные исследования в области управления экономическим развитием города предоставлять результаты проведенного исследования в виде научного отчета, доклада или статьи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);</w:t>
            </w:r>
          </w:p>
          <w:p w14:paraId="2D354DF5" w14:textId="1CB297D8" w:rsidR="00AE7503" w:rsidRPr="00C03CD5" w:rsidRDefault="001F1F98" w:rsidP="00642A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</w:t>
            </w:r>
            <w:r w:rsidR="00642A16"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</w:t>
            </w: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).</w:t>
            </w:r>
          </w:p>
        </w:tc>
      </w:tr>
      <w:tr w:rsidR="008A78D8" w:rsidRPr="00C03CD5" w14:paraId="684713D9" w14:textId="77777777" w:rsidTr="0027272D">
        <w:trPr>
          <w:trHeight w:val="487"/>
        </w:trPr>
        <w:tc>
          <w:tcPr>
            <w:tcW w:w="3091" w:type="dxa"/>
            <w:vAlign w:val="center"/>
          </w:tcPr>
          <w:p w14:paraId="79123A22" w14:textId="2822C89F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lastRenderedPageBreak/>
              <w:t>Формы итоговой аттестации</w:t>
            </w:r>
          </w:p>
        </w:tc>
        <w:tc>
          <w:tcPr>
            <w:tcW w:w="6265" w:type="dxa"/>
          </w:tcPr>
          <w:p w14:paraId="4E0575B1" w14:textId="77777777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highlight w:val="yellow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Государственный экзамен;</w:t>
            </w:r>
          </w:p>
          <w:p w14:paraId="4B4D1C64" w14:textId="4280E496" w:rsidR="008A78D8" w:rsidRPr="00C03CD5" w:rsidRDefault="008A78D8" w:rsidP="008A78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14:paraId="09D15EC7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02D9DD5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10CCE4B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352EBE3" w14:textId="7B529854" w:rsidR="00AE7503" w:rsidRPr="00C03CD5" w:rsidRDefault="00C03CD5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</w:t>
      </w:r>
      <w:r w:rsidR="00202872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Закупки у субъектов малого предпринимательства</w:t>
      </w:r>
      <w:r w:rsidR="00AE7503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2F3038BC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7503" w:rsidRPr="00C03CD5" w14:paraId="1BCD6BF2" w14:textId="77777777" w:rsidTr="00BB7DF3">
        <w:trPr>
          <w:trHeight w:val="263"/>
        </w:trPr>
        <w:tc>
          <w:tcPr>
            <w:tcW w:w="3091" w:type="dxa"/>
            <w:vAlign w:val="center"/>
          </w:tcPr>
          <w:p w14:paraId="67FD52E5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C6209C8" w14:textId="238A757E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1CA2A8F" w14:textId="44D41C81" w:rsidR="006D2DF0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581E41C1" w14:textId="5D09EFA2" w:rsidR="00AE7503" w:rsidRPr="00C03CD5" w:rsidRDefault="006D2DF0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города).</w:t>
            </w:r>
          </w:p>
        </w:tc>
      </w:tr>
      <w:tr w:rsidR="00AE7503" w:rsidRPr="00C03CD5" w14:paraId="616062B2" w14:textId="77777777" w:rsidTr="00BB7DF3">
        <w:tc>
          <w:tcPr>
            <w:tcW w:w="3091" w:type="dxa"/>
            <w:vAlign w:val="center"/>
          </w:tcPr>
          <w:p w14:paraId="32B2ECCB" w14:textId="77777777" w:rsidR="00AE7503" w:rsidRPr="00C03CD5" w:rsidRDefault="00AE7503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5330556" w14:textId="6DCECCE2" w:rsidR="00AE7503" w:rsidRPr="00C03CD5" w:rsidRDefault="008A78D8" w:rsidP="00BB7DF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Особенности участия субъектов малого предпринимательства в закупках. Правовые и нормативно-справочные основы закупок у субъектов малого предпринимательства. Практика участия субъектов малого предпринимательства в закупках на электронных площадках. Портал поставщиков в системе закупок города Москвы с участием субъектов малого предпринимательства. Меры государственной поддержки предпринимателей в сфере госзакупок и стимулирование импортозамещения.</w:t>
            </w:r>
          </w:p>
        </w:tc>
      </w:tr>
      <w:tr w:rsidR="00612A55" w:rsidRPr="00C03CD5" w14:paraId="4DC6049C" w14:textId="77777777" w:rsidTr="00BB7DF3">
        <w:trPr>
          <w:trHeight w:val="487"/>
        </w:trPr>
        <w:tc>
          <w:tcPr>
            <w:tcW w:w="3091" w:type="dxa"/>
            <w:vAlign w:val="center"/>
          </w:tcPr>
          <w:p w14:paraId="49B7382E" w14:textId="77777777" w:rsidR="00612A55" w:rsidRPr="00C03CD5" w:rsidRDefault="00612A55" w:rsidP="00612A5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4F31DAC" w14:textId="42551E48" w:rsidR="00612A55" w:rsidRPr="00C03CD5" w:rsidRDefault="00612A55" w:rsidP="00612A5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03CD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40ABA632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413979F" w14:textId="77777777" w:rsidR="00AE7503" w:rsidRPr="00C03CD5" w:rsidRDefault="00AE7503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2EC35E1" w14:textId="77777777" w:rsidR="0089522B" w:rsidRPr="00C03CD5" w:rsidRDefault="0089522B" w:rsidP="0089522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C07337F" w14:textId="13141277" w:rsidR="001564D7" w:rsidRPr="00C03CD5" w:rsidRDefault="00C03CD5" w:rsidP="001564D7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89522B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«Социальная реабилитация»</w:t>
      </w:r>
      <w:r w:rsidR="001564D7"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</w:p>
    <w:p w14:paraId="0B4F4E9B" w14:textId="77777777" w:rsidR="001564D7" w:rsidRPr="00C03CD5" w:rsidRDefault="001564D7" w:rsidP="001564D7">
      <w:pPr>
        <w:jc w:val="center"/>
        <w:rPr>
          <w:rFonts w:ascii="PF DinDisplay Pro" w:hAnsi="PF DinDisplay Pro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6286"/>
      </w:tblGrid>
      <w:tr w:rsidR="001564D7" w:rsidRPr="00C03CD5" w14:paraId="5C910725" w14:textId="77777777" w:rsidTr="00492A56">
        <w:tc>
          <w:tcPr>
            <w:tcW w:w="3085" w:type="dxa"/>
            <w:shd w:val="clear" w:color="auto" w:fill="auto"/>
            <w:vAlign w:val="center"/>
          </w:tcPr>
          <w:p w14:paraId="7C873E03" w14:textId="77777777" w:rsidR="001564D7" w:rsidRPr="00C03CD5" w:rsidRDefault="001564D7" w:rsidP="00492A56">
            <w:pPr>
              <w:rPr>
                <w:rFonts w:ascii="PF DinDisplay Pro" w:hAnsi="PF DinDisplay Pro"/>
                <w:sz w:val="24"/>
                <w:szCs w:val="24"/>
              </w:rPr>
            </w:pPr>
            <w:r w:rsidRPr="00C03CD5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14:paraId="6B62F1A6" w14:textId="77777777" w:rsidR="001564D7" w:rsidRPr="00C03CD5" w:rsidRDefault="001564D7" w:rsidP="00492A56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E8056DC" w14:textId="2E758635" w:rsidR="001564D7" w:rsidRPr="00C03CD5" w:rsidRDefault="001564D7" w:rsidP="00492A56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УК-5 - способен анализировать и учитывать разнообразие культур в процессе межкультурного взаимодействия;</w:t>
            </w:r>
          </w:p>
        </w:tc>
      </w:tr>
      <w:tr w:rsidR="001564D7" w:rsidRPr="00C03CD5" w14:paraId="1FC3DB18" w14:textId="77777777" w:rsidTr="00492A56">
        <w:tc>
          <w:tcPr>
            <w:tcW w:w="3085" w:type="dxa"/>
            <w:shd w:val="clear" w:color="auto" w:fill="auto"/>
            <w:vAlign w:val="center"/>
          </w:tcPr>
          <w:p w14:paraId="42CBEC62" w14:textId="77777777" w:rsidR="001564D7" w:rsidRPr="00C03CD5" w:rsidRDefault="001564D7" w:rsidP="00492A56">
            <w:pPr>
              <w:rPr>
                <w:rFonts w:ascii="PF DinDisplay Pro" w:hAnsi="PF DinDisplay Pro"/>
                <w:sz w:val="24"/>
                <w:szCs w:val="24"/>
                <w:lang w:val="en-US"/>
              </w:rPr>
            </w:pPr>
            <w:r w:rsidRPr="00C03CD5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14:paraId="2438528E" w14:textId="77777777" w:rsidR="001564D7" w:rsidRPr="00C03CD5" w:rsidRDefault="001564D7" w:rsidP="00492A56">
            <w:pPr>
              <w:pStyle w:val="a9"/>
              <w:jc w:val="left"/>
              <w:rPr>
                <w:rFonts w:ascii="PF DinDisplay Pro" w:hAnsi="PF DinDisplay Pro"/>
                <w:sz w:val="24"/>
              </w:rPr>
            </w:pPr>
            <w:r w:rsidRPr="00C03CD5">
              <w:rPr>
                <w:rFonts w:ascii="PF DinDisplay Pro" w:hAnsi="PF DinDisplay Pro"/>
                <w:sz w:val="24"/>
              </w:rPr>
              <w:t>Основные характеристики социальной реабилитации. Специфика основных видов социальной реабилитации. Социальная реабилитация инвалидов. Социально-педагогическая реабилитация детей с отклонениями в развитии. Социальная реабилитация умственно отсталых детей и детей с задержкой психического развития. Социальная реабилитация различных категорий граждан. Социальная реабилитация лиц, переживших экстремальные или трудные жизненные ситуации. Социально-психологическая реабилитация людей с психическими и невротическими расстройствами. Психологические технологии социальной реабилитации</w:t>
            </w:r>
          </w:p>
        </w:tc>
      </w:tr>
      <w:tr w:rsidR="001564D7" w:rsidRPr="00C03CD5" w14:paraId="5CC8B086" w14:textId="77777777" w:rsidTr="00492A56">
        <w:trPr>
          <w:trHeight w:val="456"/>
        </w:trPr>
        <w:tc>
          <w:tcPr>
            <w:tcW w:w="3085" w:type="dxa"/>
            <w:shd w:val="clear" w:color="auto" w:fill="auto"/>
            <w:vAlign w:val="center"/>
          </w:tcPr>
          <w:p w14:paraId="37B8E277" w14:textId="77777777" w:rsidR="001564D7" w:rsidRPr="00C03CD5" w:rsidRDefault="001564D7" w:rsidP="00492A56">
            <w:pPr>
              <w:rPr>
                <w:rFonts w:ascii="PF DinDisplay Pro" w:hAnsi="PF DinDisplay Pro"/>
                <w:sz w:val="24"/>
                <w:szCs w:val="24"/>
              </w:rPr>
            </w:pPr>
            <w:r w:rsidRPr="00C03CD5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D4B24A" w14:textId="77777777" w:rsidR="001564D7" w:rsidRPr="00C03CD5" w:rsidRDefault="001564D7" w:rsidP="00492A56">
            <w:pPr>
              <w:rPr>
                <w:rFonts w:ascii="PF DinDisplay Pro" w:hAnsi="PF DinDisplay Pro"/>
                <w:sz w:val="24"/>
                <w:szCs w:val="24"/>
              </w:rPr>
            </w:pPr>
            <w:r w:rsidRPr="00C03CD5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14:paraId="22D622F1" w14:textId="77777777" w:rsidR="001564D7" w:rsidRPr="00C03CD5" w:rsidRDefault="001564D7" w:rsidP="0089522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4D4453C8" w14:textId="77777777" w:rsidR="0089522B" w:rsidRPr="00C03CD5" w:rsidRDefault="0089522B" w:rsidP="0089522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31324911" w14:textId="77777777" w:rsidR="0089522B" w:rsidRPr="00C03CD5" w:rsidRDefault="0089522B" w:rsidP="0089522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129E218" w14:textId="77777777" w:rsidR="0089522B" w:rsidRPr="00C03CD5" w:rsidRDefault="0089522B" w:rsidP="0089522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EAC5EDD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50FE1BB" w14:textId="201B06FA" w:rsidR="001564D7" w:rsidRPr="00C03CD5" w:rsidRDefault="00C03CD5" w:rsidP="001564D7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  <w:r w:rsidRPr="00C03CD5">
        <w:rPr>
          <w:rFonts w:ascii="PF DinDisplay Pro" w:hAnsi="PF DinDisplay Pro" w:cs="Times New Roman"/>
          <w:b/>
          <w:sz w:val="24"/>
          <w:szCs w:val="24"/>
        </w:rPr>
        <w:t>к рабочей программе дисциплины «</w:t>
      </w:r>
      <w:r w:rsidR="001564D7" w:rsidRPr="00C03CD5">
        <w:rPr>
          <w:rFonts w:ascii="PF DinDisplay Pro" w:hAnsi="PF DinDisplay Pro" w:cs="Times New Roman"/>
          <w:b/>
          <w:sz w:val="24"/>
          <w:szCs w:val="24"/>
        </w:rPr>
        <w:t>Организация и технологии медико-социальной реабилитации инвалидов</w:t>
      </w:r>
      <w:r w:rsidRPr="00C03CD5">
        <w:rPr>
          <w:rFonts w:ascii="PF DinDisplay Pro" w:hAnsi="PF DinDisplay Pro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6286"/>
      </w:tblGrid>
      <w:tr w:rsidR="001564D7" w:rsidRPr="00C03CD5" w14:paraId="734294A2" w14:textId="77777777" w:rsidTr="00492A56">
        <w:tc>
          <w:tcPr>
            <w:tcW w:w="3085" w:type="dxa"/>
            <w:shd w:val="clear" w:color="auto" w:fill="auto"/>
            <w:vAlign w:val="center"/>
          </w:tcPr>
          <w:p w14:paraId="0D53992E" w14:textId="77777777" w:rsidR="001564D7" w:rsidRPr="00C03CD5" w:rsidRDefault="001564D7" w:rsidP="00492A56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14:paraId="5B282FCF" w14:textId="77777777" w:rsidR="001564D7" w:rsidRPr="00C03CD5" w:rsidRDefault="001564D7" w:rsidP="00492A56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C2CF1BC" w14:textId="64E3EAC5" w:rsidR="001564D7" w:rsidRPr="00C03CD5" w:rsidRDefault="001564D7" w:rsidP="00492A56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564D7" w:rsidRPr="00C03CD5" w14:paraId="45427715" w14:textId="77777777" w:rsidTr="00492A56">
        <w:tc>
          <w:tcPr>
            <w:tcW w:w="3085" w:type="dxa"/>
            <w:shd w:val="clear" w:color="auto" w:fill="auto"/>
            <w:vAlign w:val="center"/>
          </w:tcPr>
          <w:p w14:paraId="5C4CF4CC" w14:textId="77777777" w:rsidR="001564D7" w:rsidRPr="00C03CD5" w:rsidRDefault="001564D7" w:rsidP="00492A56">
            <w:pPr>
              <w:rPr>
                <w:rFonts w:ascii="PF DinDisplay Pro" w:hAnsi="PF DinDisplay Pro" w:cs="Times New Roman"/>
                <w:sz w:val="24"/>
                <w:szCs w:val="24"/>
                <w:lang w:val="en-US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14:paraId="0F583052" w14:textId="77777777" w:rsidR="001564D7" w:rsidRPr="00C03CD5" w:rsidRDefault="001564D7" w:rsidP="00492A56">
            <w:pPr>
              <w:pStyle w:val="a9"/>
              <w:jc w:val="left"/>
              <w:rPr>
                <w:rFonts w:ascii="PF DinDisplay Pro" w:hAnsi="PF DinDisplay Pro"/>
                <w:sz w:val="24"/>
              </w:rPr>
            </w:pPr>
            <w:r w:rsidRPr="00C03CD5">
              <w:rPr>
                <w:rFonts w:ascii="PF DinDisplay Pro" w:hAnsi="PF DinDisplay Pro"/>
                <w:sz w:val="24"/>
              </w:rPr>
              <w:t>Основные характеристики медико-социальной реабилитации инвалидов. Специфика основных видов медико-социальной реабилитации. Медико-социальная реабилитация инвалидов. Социально-педагогическая реабилитация детей с отклонениями в развитии. Медико-социальная реабилитация умственно отсталых детей и детей с задержкой психического развития. Медико-социальная реабилитация различных категорий граждан. Медико-социальная реабилитация лиц, переживших экстремальные или трудные жизненные ситуации. Социально-психологическая реабилитация людей с психическими и невротическими расстройствами. Психологические технологии социальной реабилитации</w:t>
            </w:r>
          </w:p>
        </w:tc>
      </w:tr>
      <w:tr w:rsidR="001564D7" w:rsidRPr="00C03CD5" w14:paraId="04EF887F" w14:textId="77777777" w:rsidTr="00492A56">
        <w:trPr>
          <w:trHeight w:val="456"/>
        </w:trPr>
        <w:tc>
          <w:tcPr>
            <w:tcW w:w="3085" w:type="dxa"/>
            <w:shd w:val="clear" w:color="auto" w:fill="auto"/>
            <w:vAlign w:val="center"/>
          </w:tcPr>
          <w:p w14:paraId="21DF2A6F" w14:textId="77777777" w:rsidR="001564D7" w:rsidRPr="00C03CD5" w:rsidRDefault="001564D7" w:rsidP="00492A56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6BBAF2" w14:textId="77777777" w:rsidR="001564D7" w:rsidRPr="00C03CD5" w:rsidRDefault="001564D7" w:rsidP="00492A56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C03CD5">
              <w:rPr>
                <w:rFonts w:ascii="PF DinDisplay Pro" w:hAnsi="PF DinDisplay Pro" w:cs="Times New Roman"/>
                <w:sz w:val="24"/>
                <w:szCs w:val="24"/>
              </w:rPr>
              <w:t>Зачет</w:t>
            </w:r>
          </w:p>
        </w:tc>
      </w:tr>
    </w:tbl>
    <w:p w14:paraId="7454148D" w14:textId="77777777" w:rsidR="001564D7" w:rsidRPr="00C03CD5" w:rsidRDefault="001564D7" w:rsidP="001564D7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58A549B3" w14:textId="77777777" w:rsidR="001564D7" w:rsidRPr="00C03CD5" w:rsidRDefault="001564D7" w:rsidP="001564D7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5A7455D1" w14:textId="77777777" w:rsidR="00AE7503" w:rsidRPr="00C03CD5" w:rsidRDefault="00AE7503" w:rsidP="00AE750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6540B3F" w14:textId="64F6C491" w:rsidR="00E42102" w:rsidRPr="00C03CD5" w:rsidRDefault="00E42102" w:rsidP="00AE7503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sectPr w:rsidR="00E42102" w:rsidRPr="00C0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B"/>
    <w:rsid w:val="00063482"/>
    <w:rsid w:val="000666FE"/>
    <w:rsid w:val="000A37DF"/>
    <w:rsid w:val="000F1740"/>
    <w:rsid w:val="001202D0"/>
    <w:rsid w:val="0014322B"/>
    <w:rsid w:val="001564D7"/>
    <w:rsid w:val="00165928"/>
    <w:rsid w:val="001B280C"/>
    <w:rsid w:val="001C358A"/>
    <w:rsid w:val="001F1F98"/>
    <w:rsid w:val="00202872"/>
    <w:rsid w:val="00255275"/>
    <w:rsid w:val="00282DAB"/>
    <w:rsid w:val="00293196"/>
    <w:rsid w:val="002C64BD"/>
    <w:rsid w:val="00301521"/>
    <w:rsid w:val="0031157D"/>
    <w:rsid w:val="0031409A"/>
    <w:rsid w:val="003601EF"/>
    <w:rsid w:val="003703CC"/>
    <w:rsid w:val="00384210"/>
    <w:rsid w:val="003C0271"/>
    <w:rsid w:val="00431BFB"/>
    <w:rsid w:val="004610F9"/>
    <w:rsid w:val="004624ED"/>
    <w:rsid w:val="00465C60"/>
    <w:rsid w:val="00495A68"/>
    <w:rsid w:val="004A40ED"/>
    <w:rsid w:val="00552312"/>
    <w:rsid w:val="00577F3D"/>
    <w:rsid w:val="0058772E"/>
    <w:rsid w:val="005A1649"/>
    <w:rsid w:val="005A74A1"/>
    <w:rsid w:val="005A7AF5"/>
    <w:rsid w:val="005D16D9"/>
    <w:rsid w:val="005F76FD"/>
    <w:rsid w:val="00611DE9"/>
    <w:rsid w:val="00612A55"/>
    <w:rsid w:val="00642A16"/>
    <w:rsid w:val="0066703C"/>
    <w:rsid w:val="00680B5C"/>
    <w:rsid w:val="006D2DF0"/>
    <w:rsid w:val="00701C11"/>
    <w:rsid w:val="00722CDD"/>
    <w:rsid w:val="00761196"/>
    <w:rsid w:val="0079127B"/>
    <w:rsid w:val="00796D3E"/>
    <w:rsid w:val="007B534B"/>
    <w:rsid w:val="007B7645"/>
    <w:rsid w:val="007C17D7"/>
    <w:rsid w:val="00816C5D"/>
    <w:rsid w:val="008373B6"/>
    <w:rsid w:val="0089378B"/>
    <w:rsid w:val="0089522B"/>
    <w:rsid w:val="008A55FF"/>
    <w:rsid w:val="008A78D8"/>
    <w:rsid w:val="008F6879"/>
    <w:rsid w:val="00911985"/>
    <w:rsid w:val="0092015B"/>
    <w:rsid w:val="00924E17"/>
    <w:rsid w:val="00970521"/>
    <w:rsid w:val="009950A8"/>
    <w:rsid w:val="00A11AC1"/>
    <w:rsid w:val="00A75DA1"/>
    <w:rsid w:val="00A90169"/>
    <w:rsid w:val="00A9201C"/>
    <w:rsid w:val="00A95B16"/>
    <w:rsid w:val="00AD0E7C"/>
    <w:rsid w:val="00AD5E1A"/>
    <w:rsid w:val="00AE7503"/>
    <w:rsid w:val="00AF7A3B"/>
    <w:rsid w:val="00B810D0"/>
    <w:rsid w:val="00B91C8E"/>
    <w:rsid w:val="00BD4799"/>
    <w:rsid w:val="00C03CD5"/>
    <w:rsid w:val="00C13F01"/>
    <w:rsid w:val="00CA2E54"/>
    <w:rsid w:val="00CB4222"/>
    <w:rsid w:val="00CC68E0"/>
    <w:rsid w:val="00CD6FFA"/>
    <w:rsid w:val="00D06B38"/>
    <w:rsid w:val="00D73C14"/>
    <w:rsid w:val="00D748EC"/>
    <w:rsid w:val="00E42102"/>
    <w:rsid w:val="00E77AD0"/>
    <w:rsid w:val="00F11DB5"/>
    <w:rsid w:val="00F45A89"/>
    <w:rsid w:val="00F46A44"/>
    <w:rsid w:val="00F633FE"/>
    <w:rsid w:val="00F736D0"/>
    <w:rsid w:val="00F80A1B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0AD"/>
  <w15:chartTrackingRefBased/>
  <w15:docId w15:val="{DC2D6F8A-3A69-4AA4-BDDE-55C301E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C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C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C358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DE9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11AC1"/>
    <w:rPr>
      <w:b/>
      <w:bCs/>
    </w:rPr>
  </w:style>
  <w:style w:type="paragraph" w:styleId="a9">
    <w:name w:val="Body Text"/>
    <w:basedOn w:val="a"/>
    <w:link w:val="aa"/>
    <w:rsid w:val="001564D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a">
    <w:name w:val="Основной текст Знак"/>
    <w:basedOn w:val="a0"/>
    <w:link w:val="a9"/>
    <w:rsid w:val="001564D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786B-223D-4760-B0D5-434A1AEB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gotlandec@yandex.ru</dc:creator>
  <cp:keywords/>
  <dc:description/>
  <cp:lastModifiedBy>Гладышева Елена Алексеевна</cp:lastModifiedBy>
  <cp:revision>6</cp:revision>
  <cp:lastPrinted>2022-12-01T09:34:00Z</cp:lastPrinted>
  <dcterms:created xsi:type="dcterms:W3CDTF">2022-07-29T08:11:00Z</dcterms:created>
  <dcterms:modified xsi:type="dcterms:W3CDTF">2023-02-01T12:02:00Z</dcterms:modified>
</cp:coreProperties>
</file>