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798" w:rsidRDefault="00852798" w:rsidP="00852798">
      <w:pPr>
        <w:tabs>
          <w:tab w:val="left" w:pos="1134"/>
        </w:tabs>
        <w:autoSpaceDE/>
        <w:autoSpaceDN/>
        <w:spacing w:line="276" w:lineRule="auto"/>
        <w:ind w:firstLine="709"/>
        <w:jc w:val="both"/>
        <w:rPr>
          <w:rFonts w:ascii="PF DinDisplay Pro" w:eastAsia="Calibri" w:hAnsi="PF DinDisplay Pro"/>
          <w:b/>
          <w:sz w:val="24"/>
          <w:szCs w:val="24"/>
          <w:lang w:eastAsia="en-US"/>
        </w:rPr>
      </w:pPr>
      <w:r>
        <w:rPr>
          <w:rFonts w:ascii="PF DinDisplay Pro" w:eastAsia="Calibri" w:hAnsi="PF DinDisplay Pro"/>
          <w:b/>
          <w:sz w:val="24"/>
          <w:szCs w:val="24"/>
          <w:lang w:eastAsia="en-US"/>
        </w:rPr>
        <w:t xml:space="preserve">Результаты опроса </w:t>
      </w:r>
      <w:r w:rsidRPr="007454D4">
        <w:rPr>
          <w:rFonts w:ascii="PF DinDisplay Pro" w:eastAsia="Calibri" w:hAnsi="PF DinDisplay Pro"/>
          <w:b/>
          <w:sz w:val="24"/>
          <w:szCs w:val="24"/>
          <w:lang w:eastAsia="en-US"/>
        </w:rPr>
        <w:t>об удовлетворенности условиями, содержанием, организацией и качеством образовательного процесса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6658"/>
        <w:gridCol w:w="708"/>
        <w:gridCol w:w="709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</w:tblGrid>
      <w:tr w:rsidR="00D83F09" w:rsidTr="00E56CB3">
        <w:trPr>
          <w:cantSplit/>
          <w:trHeight w:val="2868"/>
        </w:trPr>
        <w:tc>
          <w:tcPr>
            <w:tcW w:w="6658" w:type="dxa"/>
          </w:tcPr>
          <w:p w:rsidR="00DC2CB7" w:rsidRDefault="00DC2CB7" w:rsidP="00E30B3A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Вопросы</w:t>
            </w:r>
          </w:p>
        </w:tc>
        <w:tc>
          <w:tcPr>
            <w:tcW w:w="708" w:type="dxa"/>
            <w:textDirection w:val="btLr"/>
          </w:tcPr>
          <w:p w:rsidR="00DC2CB7" w:rsidRPr="00D8132B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38.03.01 Экономика, «Экономика и финансы организаций»</w:t>
            </w:r>
          </w:p>
        </w:tc>
        <w:tc>
          <w:tcPr>
            <w:tcW w:w="709" w:type="dxa"/>
            <w:textDirection w:val="btLr"/>
          </w:tcPr>
          <w:p w:rsidR="00DC2CB7" w:rsidRPr="00D8132B" w:rsidRDefault="00DC2CB7" w:rsidP="00F53731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 xml:space="preserve">енеджмент, «Корпоративное управление» </w:t>
            </w:r>
          </w:p>
        </w:tc>
        <w:tc>
          <w:tcPr>
            <w:tcW w:w="709" w:type="dxa"/>
            <w:textDirection w:val="btLr"/>
          </w:tcPr>
          <w:p w:rsidR="00DC2CB7" w:rsidRDefault="00DC2CB7" w:rsidP="0099340B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38.03.03.Управление персоналом, «Управление персоналом организаций</w:t>
            </w:r>
          </w:p>
        </w:tc>
        <w:tc>
          <w:tcPr>
            <w:tcW w:w="709" w:type="dxa"/>
            <w:textDirection w:val="btLr"/>
          </w:tcPr>
          <w:p w:rsidR="00DC2CB7" w:rsidRPr="00D8132B" w:rsidRDefault="00DC2CB7" w:rsidP="00F53731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38.03.02 </w:t>
            </w:r>
            <w:r w:rsidRPr="00D8132B">
              <w:rPr>
                <w:rFonts w:ascii="PF DinDisplay Pro" w:eastAsia="Calibri" w:hAnsi="PF DinDisplay Pro"/>
                <w:lang w:eastAsia="en-US"/>
              </w:rPr>
              <w:t>М</w:t>
            </w:r>
            <w:r>
              <w:rPr>
                <w:rFonts w:ascii="PF DinDisplay Pro" w:eastAsia="Calibri" w:hAnsi="PF DinDisplay Pro"/>
                <w:lang w:eastAsia="en-US"/>
              </w:rPr>
              <w:t xml:space="preserve">енеджмент, Менеджмент организации» </w:t>
            </w:r>
          </w:p>
        </w:tc>
        <w:tc>
          <w:tcPr>
            <w:tcW w:w="708" w:type="dxa"/>
            <w:textDirection w:val="btLr"/>
          </w:tcPr>
          <w:p w:rsidR="00DC2CB7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 xml:space="preserve">38.03.04 ГМУ, «Управление городским хозяйством </w:t>
            </w:r>
          </w:p>
          <w:p w:rsidR="00DC2CB7" w:rsidRPr="00D8132B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851" w:type="dxa"/>
            <w:textDirection w:val="btLr"/>
          </w:tcPr>
          <w:p w:rsidR="00DC2CB7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38.03.04 ГМУ, «Управление цифровыми проектами города</w:t>
            </w:r>
          </w:p>
        </w:tc>
        <w:tc>
          <w:tcPr>
            <w:tcW w:w="709" w:type="dxa"/>
            <w:textDirection w:val="btLr"/>
          </w:tcPr>
          <w:p w:rsidR="00DC2CB7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38.03.04 ГМУ, «Управление государственными услугами»</w:t>
            </w:r>
          </w:p>
          <w:p w:rsidR="00DC2CB7" w:rsidRPr="00D8132B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708" w:type="dxa"/>
            <w:textDirection w:val="btLr"/>
          </w:tcPr>
          <w:p w:rsidR="00DC2CB7" w:rsidRPr="00D8132B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38.03.</w:t>
            </w:r>
            <w:r w:rsidR="00D83F09">
              <w:rPr>
                <w:rFonts w:ascii="PF DinDisplay Pro" w:eastAsia="Calibri" w:hAnsi="PF DinDisplay Pro"/>
                <w:lang w:eastAsia="en-US"/>
              </w:rPr>
              <w:t>04. ГМУ</w:t>
            </w:r>
            <w:r>
              <w:rPr>
                <w:rFonts w:ascii="PF DinDisplay Pro" w:eastAsia="Calibri" w:hAnsi="PF DinDisplay Pro"/>
                <w:lang w:eastAsia="en-US"/>
              </w:rPr>
              <w:t>, «Социально-культурное развитие мегаполиса»</w:t>
            </w:r>
          </w:p>
          <w:p w:rsidR="00DC2CB7" w:rsidRPr="00D8132B" w:rsidRDefault="00DC2CB7" w:rsidP="000D5DA6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DC2CB7" w:rsidRPr="00D8132B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40.03.01 Юриспруденция, «Правовое регулирование гражданско-правовых отношений»</w:t>
            </w:r>
          </w:p>
        </w:tc>
        <w:tc>
          <w:tcPr>
            <w:tcW w:w="709" w:type="dxa"/>
            <w:textDirection w:val="btLr"/>
          </w:tcPr>
          <w:p w:rsidR="00DC2CB7" w:rsidRPr="00D83F09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lang w:eastAsia="en-US"/>
              </w:rPr>
            </w:pPr>
            <w:r w:rsidRPr="00D83F09">
              <w:rPr>
                <w:rFonts w:ascii="PF DinDisplay Pro" w:eastAsia="Calibri" w:hAnsi="PF DinDisplay Pro"/>
                <w:lang w:eastAsia="en-US"/>
              </w:rPr>
              <w:t xml:space="preserve">40.03.01 Юриспруденция, «Правовое регулирование деятельности органов </w:t>
            </w:r>
            <w:proofErr w:type="spellStart"/>
            <w:r w:rsidRPr="00D83F09">
              <w:rPr>
                <w:rFonts w:ascii="PF DinDisplay Pro" w:eastAsia="Calibri" w:hAnsi="PF DinDisplay Pro"/>
                <w:lang w:eastAsia="en-US"/>
              </w:rPr>
              <w:t>гос</w:t>
            </w:r>
            <w:proofErr w:type="spellEnd"/>
            <w:r w:rsidRPr="00D83F09">
              <w:rPr>
                <w:rFonts w:ascii="PF DinDisplay Pro" w:eastAsia="Calibri" w:hAnsi="PF DinDisplay Pro"/>
                <w:lang w:eastAsia="en-US"/>
              </w:rPr>
              <w:t xml:space="preserve"> власти</w:t>
            </w:r>
          </w:p>
          <w:p w:rsidR="00DC2CB7" w:rsidRPr="00F53731" w:rsidRDefault="00DC2CB7" w:rsidP="00E30B3A">
            <w:pPr>
              <w:tabs>
                <w:tab w:val="left" w:pos="1134"/>
              </w:tabs>
              <w:autoSpaceDE/>
              <w:autoSpaceDN/>
              <w:rPr>
                <w:rFonts w:ascii="PF DinDisplay Pro" w:eastAsia="Calibri" w:hAnsi="PF DinDisplay Pro"/>
                <w:color w:val="FF0000"/>
                <w:lang w:eastAsia="en-US"/>
              </w:rPr>
            </w:pPr>
          </w:p>
        </w:tc>
        <w:tc>
          <w:tcPr>
            <w:tcW w:w="709" w:type="dxa"/>
            <w:textDirection w:val="btLr"/>
          </w:tcPr>
          <w:p w:rsidR="00DC2CB7" w:rsidRPr="00D8132B" w:rsidRDefault="00DC2CB7" w:rsidP="00E30B3A">
            <w:pPr>
              <w:tabs>
                <w:tab w:val="left" w:pos="1134"/>
              </w:tabs>
              <w:autoSpaceDE/>
              <w:autoSpaceDN/>
              <w:spacing w:line="240" w:lineRule="atLeast"/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41.03.05 Международные отношения, «Международные и внешнеэкономические связи»</w:t>
            </w:r>
          </w:p>
        </w:tc>
      </w:tr>
      <w:tr w:rsidR="006D6AF6" w:rsidTr="00253548">
        <w:trPr>
          <w:trHeight w:val="107"/>
        </w:trPr>
        <w:tc>
          <w:tcPr>
            <w:tcW w:w="6658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jc w:val="both"/>
              <w:rPr>
                <w:rFonts w:cstheme="minorHAnsi"/>
                <w:b/>
                <w:bCs/>
              </w:rPr>
            </w:pPr>
            <w:bookmarkStart w:id="0" w:name="_GoBack"/>
            <w:bookmarkEnd w:id="0"/>
            <w:r w:rsidRPr="002A62EE">
              <w:rPr>
                <w:rFonts w:ascii="PF DinDisplay Pro" w:hAnsi="PF DinDisplay Pro"/>
                <w:b/>
              </w:rPr>
              <w:t>Что Вам нравится в Вашем университете?</w:t>
            </w:r>
          </w:p>
        </w:tc>
        <w:tc>
          <w:tcPr>
            <w:tcW w:w="708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851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8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09" w:type="dxa"/>
          </w:tcPr>
          <w:p w:rsidR="006D6AF6" w:rsidRDefault="006D6AF6" w:rsidP="0025354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%</w:t>
            </w:r>
          </w:p>
        </w:tc>
      </w:tr>
      <w:tr w:rsidR="00B84A38" w:rsidTr="00E56CB3">
        <w:trPr>
          <w:trHeight w:val="107"/>
        </w:trPr>
        <w:tc>
          <w:tcPr>
            <w:tcW w:w="6658" w:type="dxa"/>
          </w:tcPr>
          <w:p w:rsidR="00B84A38" w:rsidRPr="00D439B4" w:rsidRDefault="00B84A38" w:rsidP="00B84A38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Организация процесса обучения</w:t>
            </w:r>
          </w:p>
        </w:tc>
        <w:tc>
          <w:tcPr>
            <w:tcW w:w="708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Pr="0069475B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</w:tr>
      <w:tr w:rsidR="00B84A38" w:rsidTr="00E56CB3">
        <w:trPr>
          <w:trHeight w:val="10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Качество преподавания дисциплин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69475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Pr="00D439B4" w:rsidRDefault="0023440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:rsidR="00B84A38" w:rsidRDefault="00253548" w:rsidP="00AE6F4C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AE6F4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</w:tr>
      <w:tr w:rsidR="00B84A38" w:rsidTr="00E56CB3">
        <w:trPr>
          <w:trHeight w:val="10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Перспективы трудоустройства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:rsidR="00B84A38" w:rsidRPr="00D439B4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69475B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</w:tr>
      <w:tr w:rsidR="00B84A38" w:rsidTr="00E56CB3">
        <w:trPr>
          <w:trHeight w:val="10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Базы практик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</w:tcPr>
          <w:p w:rsidR="00B84A38" w:rsidRPr="00D439B4" w:rsidRDefault="0023440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AE6F4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</w:tr>
      <w:tr w:rsidR="00B84A38" w:rsidTr="00E56CB3">
        <w:trPr>
          <w:trHeight w:val="10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Преподавательский состав</w:t>
            </w:r>
          </w:p>
        </w:tc>
        <w:tc>
          <w:tcPr>
            <w:tcW w:w="708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:rsidR="00B84A38" w:rsidRPr="00D439B4" w:rsidRDefault="0023440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69475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AE6F4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rPr>
          <w:trHeight w:val="33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Научная деятельность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AE6F4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Pr="00D439B4" w:rsidRDefault="0023440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AE6F4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8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AE6F4C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</w:tr>
      <w:tr w:rsidR="00B84A38" w:rsidTr="00E56CB3">
        <w:trPr>
          <w:trHeight w:val="32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Молодёжная политика и воспитательная деятельность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709" w:type="dxa"/>
          </w:tcPr>
          <w:p w:rsidR="00B84A38" w:rsidRPr="00D439B4" w:rsidRDefault="0023440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</w:p>
        </w:tc>
      </w:tr>
      <w:tr w:rsidR="00B84A38" w:rsidTr="00E56CB3">
        <w:trPr>
          <w:trHeight w:val="32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 xml:space="preserve">Внешний вид, дизайн, ремонт корпусов и аудиторий </w:t>
            </w:r>
          </w:p>
        </w:tc>
        <w:tc>
          <w:tcPr>
            <w:tcW w:w="708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:rsidR="00B84A38" w:rsidRPr="00D439B4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E56CB3">
        <w:trPr>
          <w:trHeight w:val="32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 xml:space="preserve">Общение с </w:t>
            </w:r>
            <w:proofErr w:type="spellStart"/>
            <w:r w:rsidRPr="00D439B4">
              <w:rPr>
                <w:rFonts w:ascii="PF DinDisplay Pro" w:eastAsia="Calibri" w:hAnsi="PF DinDisplay Pro"/>
                <w:lang w:eastAsia="en-US"/>
              </w:rPr>
              <w:t>одногруппниками</w:t>
            </w:r>
            <w:proofErr w:type="spellEnd"/>
            <w:r w:rsidRPr="00D439B4">
              <w:rPr>
                <w:rFonts w:ascii="PF DinDisplay Pro" w:eastAsia="Calibri" w:hAnsi="PF DinDisplay Pro"/>
                <w:lang w:eastAsia="en-US"/>
              </w:rPr>
              <w:t xml:space="preserve"> и другими студентами</w:t>
            </w:r>
          </w:p>
        </w:tc>
        <w:tc>
          <w:tcPr>
            <w:tcW w:w="708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Pr="00D439B4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E56CB3">
        <w:trPr>
          <w:trHeight w:val="32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Комфорт пребывания в стенах вуза (точки питания, санузлы)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Pr="00D439B4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</w:tcPr>
          <w:p w:rsidR="00B84A38" w:rsidRDefault="00E56CB3" w:rsidP="00E56C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rPr>
          <w:trHeight w:val="32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Современные цифровые технологии в образовательном процессе</w:t>
            </w:r>
          </w:p>
        </w:tc>
        <w:tc>
          <w:tcPr>
            <w:tcW w:w="708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Pr="00D439B4" w:rsidRDefault="0023440B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</w:tr>
      <w:tr w:rsidR="00B84A38" w:rsidTr="00E56CB3">
        <w:trPr>
          <w:trHeight w:val="32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Развитая инфраструктура (спортивные объекты, пространства для студентов, библиотека)</w:t>
            </w:r>
          </w:p>
        </w:tc>
        <w:tc>
          <w:tcPr>
            <w:tcW w:w="708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Default="00B84A38" w:rsidP="00EE6319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EE6319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40" w:lineRule="atLeast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</w:t>
            </w:r>
          </w:p>
        </w:tc>
      </w:tr>
      <w:tr w:rsidR="00B84A38" w:rsidTr="00D83F09">
        <w:tc>
          <w:tcPr>
            <w:tcW w:w="14596" w:type="dxa"/>
            <w:gridSpan w:val="12"/>
          </w:tcPr>
          <w:p w:rsidR="00B84A38" w:rsidRDefault="00B84A38" w:rsidP="00D439B4">
            <w:pPr>
              <w:pStyle w:val="a6"/>
              <w:spacing w:after="0"/>
              <w:ind w:left="76"/>
              <w:rPr>
                <w:rFonts w:ascii="PF DinDisplay Pro" w:eastAsia="Calibri" w:hAnsi="PF DinDisplay Pro"/>
                <w:sz w:val="24"/>
                <w:szCs w:val="24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 xml:space="preserve">О работе каких служб поддержки, клубах, объединениях, местах для студентов в университете Вы знаете? </w:t>
            </w:r>
          </w:p>
        </w:tc>
      </w:tr>
      <w:tr w:rsidR="00B84A38" w:rsidTr="00E56CB3">
        <w:trPr>
          <w:trHeight w:val="33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Психологическая служба</w:t>
            </w:r>
          </w:p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поддержки молодёжи в кризисной ситуации</w:t>
            </w:r>
          </w:p>
        </w:tc>
        <w:tc>
          <w:tcPr>
            <w:tcW w:w="708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Волонтёрское объединение,</w:t>
            </w:r>
          </w:p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Штаб #МЫВМЕСТЕ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lastRenderedPageBreak/>
              <w:t xml:space="preserve">Студенческий спортивный клуб «Управленцы Москвы»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3A2D79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 xml:space="preserve">Ассоциация реализации творчества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3A2D79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 xml:space="preserve">Ассоциация студенческих инициатив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PR-бюро</w:t>
            </w:r>
          </w:p>
        </w:tc>
        <w:tc>
          <w:tcPr>
            <w:tcW w:w="708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B84A38" w:rsidP="00E56CB3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E56CB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 xml:space="preserve">Школа студенческого актива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Студенческое научное общество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Студенческий совет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 xml:space="preserve">Объединение креативной молодежи Университета Правительства Москвы «Лаборатория </w:t>
            </w:r>
            <w:proofErr w:type="spellStart"/>
            <w:r w:rsidRPr="00D439B4">
              <w:rPr>
                <w:rFonts w:ascii="PF DinDisplay Pro" w:eastAsia="Calibri" w:hAnsi="PF DinDisplay Pro"/>
                <w:lang w:eastAsia="en-US"/>
              </w:rPr>
              <w:t>квеста</w:t>
            </w:r>
            <w:proofErr w:type="spellEnd"/>
            <w:r w:rsidRPr="00D439B4">
              <w:rPr>
                <w:rFonts w:ascii="PF DinDisplay Pro" w:eastAsia="Calibri" w:hAnsi="PF DinDisplay Pro"/>
                <w:lang w:eastAsia="en-US"/>
              </w:rPr>
              <w:t xml:space="preserve">»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F53B2B" w:rsidRDefault="00B84A38" w:rsidP="00B84A38">
            <w:pPr>
              <w:rPr>
                <w:rFonts w:cstheme="minorHAnsi"/>
              </w:rPr>
            </w:pPr>
            <w:r w:rsidRPr="00F53B2B">
              <w:rPr>
                <w:rFonts w:cstheme="minorHAnsi"/>
              </w:rPr>
              <w:t>Пространства для молодёжи (</w:t>
            </w:r>
            <w:proofErr w:type="spellStart"/>
            <w:r w:rsidRPr="00F53B2B">
              <w:rPr>
                <w:rFonts w:cstheme="minorHAnsi"/>
              </w:rPr>
              <w:t>коворкинги</w:t>
            </w:r>
            <w:proofErr w:type="spellEnd"/>
            <w:r w:rsidRPr="00F53B2B">
              <w:rPr>
                <w:rFonts w:cstheme="minorHAnsi"/>
              </w:rPr>
              <w:t>, студенческие пространства)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3A2D79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</w:tr>
      <w:tr w:rsidR="00B84A38" w:rsidTr="00E56CB3">
        <w:trPr>
          <w:trHeight w:val="27"/>
        </w:trPr>
        <w:tc>
          <w:tcPr>
            <w:tcW w:w="6658" w:type="dxa"/>
          </w:tcPr>
          <w:p w:rsidR="00B84A38" w:rsidRPr="00F53B2B" w:rsidRDefault="00B84A38" w:rsidP="00B84A38">
            <w:pPr>
              <w:rPr>
                <w:rFonts w:cstheme="minorHAnsi"/>
              </w:rPr>
            </w:pPr>
            <w:r w:rsidRPr="00F53B2B">
              <w:rPr>
                <w:rFonts w:cstheme="minorHAnsi"/>
              </w:rPr>
              <w:t>Центр</w:t>
            </w:r>
            <w:r>
              <w:rPr>
                <w:rFonts w:cstheme="minorHAnsi"/>
              </w:rPr>
              <w:t xml:space="preserve"> развития </w:t>
            </w:r>
            <w:r w:rsidRPr="00F53B2B">
              <w:rPr>
                <w:rFonts w:cstheme="minorHAnsi"/>
              </w:rPr>
              <w:t xml:space="preserve"> карьеры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>Насколько эмоционально комфортно Вы чувствуете себя в университете?(Шкала 0-10)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8,3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 xml:space="preserve">Гордитесь ли Вы университетом, в котором обучаетесь?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09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29231D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>Удовлетворены ли Вы условиями безопасности в университете?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>Оцените доступность современного технического оборудования, которым оснащён университет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 xml:space="preserve">Довольны ли Вы качеством еды в точках питания университета?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 xml:space="preserve">Устраивает ли Вас ценовая политика точек питания университета?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>В целом Вы удовлетворены организацией процесса обучения или нет?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D83F09">
        <w:tc>
          <w:tcPr>
            <w:tcW w:w="14596" w:type="dxa"/>
            <w:gridSpan w:val="12"/>
          </w:tcPr>
          <w:p w:rsidR="00B84A38" w:rsidRPr="00D439B4" w:rsidRDefault="00B84A38" w:rsidP="00D439B4">
            <w:pPr>
              <w:pStyle w:val="a6"/>
              <w:spacing w:after="0"/>
              <w:ind w:left="76"/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</w:pPr>
            <w:r w:rsidRPr="00D439B4">
              <w:rPr>
                <w:rFonts w:ascii="PF DinDisplay Pro" w:eastAsia="Times New Roman" w:hAnsi="PF DinDisplay Pro" w:cs="Times New Roman"/>
                <w:b/>
                <w:sz w:val="20"/>
                <w:szCs w:val="20"/>
                <w:lang w:eastAsia="ru-RU"/>
              </w:rPr>
              <w:t>Оцените, пожалуйста, в целом работу(0-10):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tabs>
                <w:tab w:val="left" w:pos="142"/>
              </w:tabs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деканата/учебного отдела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9,11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8,93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8,86</w:t>
            </w:r>
          </w:p>
        </w:tc>
        <w:tc>
          <w:tcPr>
            <w:tcW w:w="708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8,06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708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7,17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,9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pStyle w:val="a6"/>
              <w:spacing w:after="0"/>
              <w:ind w:left="0"/>
              <w:rPr>
                <w:rFonts w:ascii="PF DinDisplay Pro" w:eastAsia="Calibri" w:hAnsi="PF DinDisplay Pro" w:cs="Times New Roman"/>
                <w:sz w:val="20"/>
                <w:szCs w:val="20"/>
              </w:rPr>
            </w:pPr>
            <w:r w:rsidRPr="00D439B4">
              <w:rPr>
                <w:rFonts w:ascii="PF DinDisplay Pro" w:eastAsia="Calibri" w:hAnsi="PF DinDisplay Pro" w:cs="Times New Roman"/>
                <w:sz w:val="20"/>
                <w:szCs w:val="20"/>
              </w:rPr>
              <w:t>кафедры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9,23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9,48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9,69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8,4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8,9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9,1</w:t>
            </w:r>
          </w:p>
        </w:tc>
      </w:tr>
      <w:tr w:rsidR="00B84A38" w:rsidTr="00D83F09">
        <w:tc>
          <w:tcPr>
            <w:tcW w:w="14596" w:type="dxa"/>
            <w:gridSpan w:val="12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hAnsi="PF DinDisplay Pro"/>
                <w:b/>
              </w:rPr>
              <w:t>Что бы Вы хотели изменить в процессе Вашего обучения в первую очередь?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Изменить расписание занятий и то, что связано со временем, местом обучения</w:t>
            </w:r>
          </w:p>
        </w:tc>
        <w:tc>
          <w:tcPr>
            <w:tcW w:w="708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E56CB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B84A38" w:rsidRDefault="00253548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8" w:type="dxa"/>
          </w:tcPr>
          <w:p w:rsidR="00B84A38" w:rsidRDefault="00253548" w:rsidP="0025354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Наладить коммуникацию с деканатом, сотрудниками деканата/ учебного отдела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Наладить коммуникацию с кафедрой, преподавателями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E56CB3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25354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  <w:r w:rsidR="00E56CB3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lastRenderedPageBreak/>
              <w:t>Иметь возможность получать дополнительное профессиональное образование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Сбалансировать количество часов аудиторной нагрузки, самостоятельной работы и практики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  <w:r w:rsidR="009E5887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Добавить больше практико-ориентированных дисциплин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Иметь возможность выбирать дисциплины для обучения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Изменить систему оценивания работы студентов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Улучшить материально-техническую базу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Расширить сеть партнёров для прохождения практик, стажировок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tabs>
                <w:tab w:val="left" w:pos="1134"/>
              </w:tabs>
              <w:autoSpaceDE/>
              <w:autoSpaceDN/>
              <w:jc w:val="both"/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Вы являетесь или нет членом какого-либо органа студенческого самоуправления?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</w:tr>
      <w:tr w:rsidR="00B84A38" w:rsidTr="00D83F09">
        <w:tc>
          <w:tcPr>
            <w:tcW w:w="14596" w:type="dxa"/>
            <w:gridSpan w:val="12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hAnsi="PF DinDisplay Pro"/>
                <w:b/>
              </w:rPr>
              <w:t>К кому в университете Вы обращаетесь за помощью, если она требуется</w:t>
            </w:r>
            <w:r w:rsidRPr="00D63079">
              <w:rPr>
                <w:rFonts w:cstheme="minorHAnsi"/>
                <w:b/>
                <w:bCs/>
              </w:rPr>
              <w:t>?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Староста группы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  <w:r w:rsidR="009E5887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67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Куратор/наставник группы из числа студентов старших курсов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Преподаватель, которому доверяю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На кафедру (к заведующему)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К сотрудникам деканата/учебного отдела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D439B4">
            <w:pPr>
              <w:jc w:val="both"/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К руководству университета (ректору, проректору)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</w:tr>
      <w:tr w:rsidR="00B84A38" w:rsidTr="00E56CB3">
        <w:tc>
          <w:tcPr>
            <w:tcW w:w="6658" w:type="dxa"/>
          </w:tcPr>
          <w:p w:rsidR="00B84A38" w:rsidRPr="00521C63" w:rsidRDefault="00B84A38" w:rsidP="00B84A38">
            <w:pPr>
              <w:rPr>
                <w:rFonts w:cstheme="minorHAnsi"/>
                <w:bCs/>
              </w:rPr>
            </w:pPr>
            <w:r w:rsidRPr="00D439B4">
              <w:rPr>
                <w:rFonts w:ascii="PF DinDisplay Pro" w:hAnsi="PF DinDisplay Pro"/>
                <w:b/>
              </w:rPr>
              <w:t>Принимаете ли Вы участие в общественной и/или волонтёрской деятельности в университете?</w:t>
            </w:r>
            <w:r w:rsidRPr="00F53B2B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</w:tr>
      <w:tr w:rsidR="00B84A38" w:rsidTr="00D83F09">
        <w:tc>
          <w:tcPr>
            <w:tcW w:w="14596" w:type="dxa"/>
            <w:gridSpan w:val="12"/>
          </w:tcPr>
          <w:p w:rsidR="00B84A38" w:rsidRDefault="00B84A38" w:rsidP="00D439B4">
            <w:pP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 w:rsidRPr="00D439B4">
              <w:rPr>
                <w:rFonts w:ascii="PF DinDisplay Pro" w:hAnsi="PF DinDisplay Pro"/>
                <w:b/>
              </w:rPr>
              <w:t>Чем, на Ваш взгляд, должен заниматься современный студенческий совет в первую очередь?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Адаптация студентов-первокурсников, наставничество и кураторство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Создание имиджа и бренда вуза на муниципальном, региональном, федеральном уровнях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Популяризация культуры и творчества среди студентов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B84A38" w:rsidP="009E5887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  <w:r w:rsidR="009E5887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Улучшение инфраструктуры вуза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Гражданско-патриотическое воспитание студентов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Привлечение абитуриентов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</w:tcPr>
          <w:p w:rsidR="00B84A38" w:rsidRDefault="009E5887" w:rsidP="009E5887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Популяризация спорта среди студентов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Решение конфликтных ситуаций между студентами и преподавателями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lastRenderedPageBreak/>
              <w:t>Решение конфликтных ситуаций между студентами и сотрудниками вуза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Решение конфликтных ситуаций между студентами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Трудоустройство студентов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</w:tr>
      <w:tr w:rsidR="00B84A38" w:rsidTr="00D83F09">
        <w:tc>
          <w:tcPr>
            <w:tcW w:w="14596" w:type="dxa"/>
            <w:gridSpan w:val="12"/>
          </w:tcPr>
          <w:p w:rsidR="00B84A38" w:rsidRPr="00D439B4" w:rsidRDefault="00B84A38" w:rsidP="00B84A38">
            <w:pPr>
              <w:tabs>
                <w:tab w:val="left" w:pos="2475"/>
              </w:tabs>
              <w:jc w:val="center"/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Профессорско-преподавательский состав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Удовлетворены ли Вы профессиональными компетенциями преподавательского состава Вашего вуза?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9E5887" w:rsidP="009E5887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Pr="00D439B4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hAnsi="PF DinDisplay Pro"/>
                <w:b/>
              </w:rPr>
            </w:pPr>
            <w:r w:rsidRPr="00EE533C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Возникают ли у Вас/Вашей группы конфликты с преподавателями?</w:t>
            </w:r>
          </w:p>
        </w:tc>
        <w:tc>
          <w:tcPr>
            <w:tcW w:w="708" w:type="dxa"/>
          </w:tcPr>
          <w:p w:rsidR="00B84A38" w:rsidRDefault="00EE533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EE533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</w:tcPr>
          <w:p w:rsidR="00B84A38" w:rsidRDefault="00EE533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B84A38" w:rsidRDefault="00EE533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B84A38" w:rsidRDefault="00EE533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:rsidR="00B84A38" w:rsidRDefault="00EE533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09" w:type="dxa"/>
          </w:tcPr>
          <w:p w:rsidR="00B84A38" w:rsidRDefault="00EE533C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  <w:r w:rsidR="009E5887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0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Оцените, насколько преподаватели университета проявляют заботу, интересуются событиями, которые происходят в Вашей жизни? (Шкала 0-10)</w:t>
            </w:r>
          </w:p>
        </w:tc>
        <w:tc>
          <w:tcPr>
            <w:tcW w:w="708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,86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7,57</w:t>
            </w:r>
          </w:p>
        </w:tc>
        <w:tc>
          <w:tcPr>
            <w:tcW w:w="709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,4</w:t>
            </w:r>
          </w:p>
        </w:tc>
        <w:tc>
          <w:tcPr>
            <w:tcW w:w="708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,7</w:t>
            </w:r>
          </w:p>
        </w:tc>
        <w:tc>
          <w:tcPr>
            <w:tcW w:w="851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6,2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6,3</w:t>
            </w:r>
          </w:p>
        </w:tc>
        <w:tc>
          <w:tcPr>
            <w:tcW w:w="709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,94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6,4</w:t>
            </w:r>
          </w:p>
        </w:tc>
      </w:tr>
      <w:tr w:rsidR="00B84A38" w:rsidTr="00E56CB3">
        <w:tc>
          <w:tcPr>
            <w:tcW w:w="6658" w:type="dxa"/>
          </w:tcPr>
          <w:p w:rsidR="00B84A38" w:rsidRPr="00CF1ACD" w:rsidRDefault="00B84A38" w:rsidP="00B84A38">
            <w:pPr>
              <w:rPr>
                <w:rFonts w:cstheme="minorHAnsi"/>
              </w:rPr>
            </w:pPr>
            <w:r w:rsidRPr="00D439B4">
              <w:rPr>
                <w:rFonts w:ascii="PF DinDisplay Pro" w:hAnsi="PF DinDisplay Pro"/>
                <w:b/>
              </w:rPr>
              <w:t>Насколько Вам комфортно обучаться в Вашей учебной группе?</w:t>
            </w:r>
          </w:p>
        </w:tc>
        <w:tc>
          <w:tcPr>
            <w:tcW w:w="708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</w:tr>
      <w:tr w:rsidR="00B84A38" w:rsidTr="00D83F09">
        <w:tc>
          <w:tcPr>
            <w:tcW w:w="14596" w:type="dxa"/>
            <w:gridSpan w:val="12"/>
          </w:tcPr>
          <w:p w:rsidR="00B84A38" w:rsidRPr="00D439B4" w:rsidRDefault="00B84A38" w:rsidP="00D439B4">
            <w:pPr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Какие основные функциональные задачи должны выполнять старосты групп? Любое число ответов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Информировать группу об изменениях в расписании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Передавать группе информацию от преподавателей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Вести коммуникацию с преподавателями от лица всей группы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Информировать группу о мероприятиях и событиях, которые проходят в вузе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Представлять интересы группы в других студенческих объединениях и сообществах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11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EE533C" w:rsidP="00B84A38">
            <w:pPr>
              <w:rPr>
                <w:rFonts w:ascii="PF DinDisplay Pro" w:eastAsia="Calibri" w:hAnsi="PF DinDisplay Pro"/>
                <w:lang w:eastAsia="en-US"/>
              </w:rPr>
            </w:pPr>
            <w:r>
              <w:rPr>
                <w:rFonts w:ascii="PF DinDisplay Pro" w:eastAsia="Calibri" w:hAnsi="PF DinDisplay Pro"/>
                <w:lang w:eastAsia="en-US"/>
              </w:rPr>
              <w:t>С</w:t>
            </w:r>
            <w:r w:rsidR="00B84A38" w:rsidRPr="00D439B4">
              <w:rPr>
                <w:rFonts w:ascii="PF DinDisplay Pro" w:eastAsia="Calibri" w:hAnsi="PF DinDisplay Pro"/>
                <w:lang w:eastAsia="en-US"/>
              </w:rPr>
              <w:t>обирать обратную связь от группы об удовлетворённости учебным процессом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Решать конфликты между студентами группы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17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eastAsia="Calibri" w:hAnsi="PF DinDisplay Pro"/>
                <w:lang w:eastAsia="en-US"/>
              </w:rPr>
            </w:pPr>
            <w:r w:rsidRPr="00D439B4">
              <w:rPr>
                <w:rFonts w:ascii="PF DinDisplay Pro" w:eastAsia="Calibri" w:hAnsi="PF DinDisplay Pro"/>
                <w:lang w:eastAsia="en-US"/>
              </w:rPr>
              <w:t>Решать конфликты между студентами группы и преподавателями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  <w:r w:rsidR="009E5887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28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Как Вы считаете, Ваш диплом об окончании вуза будет полезен при устройстве на работу?</w:t>
            </w:r>
          </w:p>
        </w:tc>
        <w:tc>
          <w:tcPr>
            <w:tcW w:w="708" w:type="dxa"/>
          </w:tcPr>
          <w:p w:rsidR="00B84A38" w:rsidRDefault="005547B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88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93</w:t>
            </w:r>
          </w:p>
        </w:tc>
        <w:tc>
          <w:tcPr>
            <w:tcW w:w="708" w:type="dxa"/>
          </w:tcPr>
          <w:p w:rsidR="00B84A38" w:rsidRDefault="0029231D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9</w:t>
            </w:r>
            <w:r w:rsidR="00B84A38"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82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78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89</w:t>
            </w:r>
          </w:p>
        </w:tc>
      </w:tr>
      <w:tr w:rsidR="00B84A38" w:rsidTr="00E56CB3">
        <w:tc>
          <w:tcPr>
            <w:tcW w:w="6658" w:type="dxa"/>
          </w:tcPr>
          <w:p w:rsidR="00B84A38" w:rsidRPr="00D439B4" w:rsidRDefault="00B84A38" w:rsidP="00B84A38">
            <w:pPr>
              <w:rPr>
                <w:rFonts w:ascii="PF DinDisplay Pro" w:hAnsi="PF DinDisplay Pro"/>
                <w:b/>
              </w:rPr>
            </w:pPr>
            <w:r w:rsidRPr="00D439B4">
              <w:rPr>
                <w:rFonts w:ascii="PF DinDisplay Pro" w:hAnsi="PF DinDisplay Pro"/>
                <w:b/>
              </w:rPr>
              <w:t>Вы совмещаете учёбу с работой?</w:t>
            </w:r>
          </w:p>
        </w:tc>
        <w:tc>
          <w:tcPr>
            <w:tcW w:w="708" w:type="dxa"/>
          </w:tcPr>
          <w:p w:rsidR="00B84A38" w:rsidRDefault="005547B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851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708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09" w:type="dxa"/>
          </w:tcPr>
          <w:p w:rsidR="00B84A38" w:rsidRDefault="009E5887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77</w:t>
            </w:r>
          </w:p>
        </w:tc>
        <w:tc>
          <w:tcPr>
            <w:tcW w:w="709" w:type="dxa"/>
          </w:tcPr>
          <w:p w:rsidR="00B84A38" w:rsidRDefault="00B84A38" w:rsidP="00B84A38">
            <w:pPr>
              <w:tabs>
                <w:tab w:val="left" w:pos="1134"/>
              </w:tabs>
              <w:autoSpaceDE/>
              <w:autoSpaceDN/>
              <w:spacing w:line="276" w:lineRule="auto"/>
              <w:jc w:val="both"/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</w:pPr>
            <w:r>
              <w:rPr>
                <w:rFonts w:ascii="PF DinDisplay Pro" w:eastAsia="Calibri" w:hAnsi="PF DinDisplay Pro"/>
                <w:sz w:val="24"/>
                <w:szCs w:val="24"/>
                <w:lang w:eastAsia="en-US"/>
              </w:rPr>
              <w:t>55</w:t>
            </w:r>
          </w:p>
        </w:tc>
      </w:tr>
    </w:tbl>
    <w:p w:rsidR="00852798" w:rsidRDefault="00852798" w:rsidP="00852798"/>
    <w:sectPr w:rsidR="00852798" w:rsidSect="00E30B3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DinDisplay Pro">
    <w:panose1 w:val="02000506030000020004"/>
    <w:charset w:val="CC"/>
    <w:family w:val="auto"/>
    <w:pitch w:val="variable"/>
    <w:sig w:usb0="A00002BF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92E"/>
    <w:multiLevelType w:val="hybridMultilevel"/>
    <w:tmpl w:val="2F24D85E"/>
    <w:lvl w:ilvl="0" w:tplc="0362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1F4BEF"/>
    <w:multiLevelType w:val="hybridMultilevel"/>
    <w:tmpl w:val="5728F0C4"/>
    <w:lvl w:ilvl="0" w:tplc="509CFF9A">
      <w:start w:val="1"/>
      <w:numFmt w:val="decimal"/>
      <w:lvlText w:val="%1."/>
      <w:lvlJc w:val="left"/>
      <w:pPr>
        <w:ind w:left="1506" w:hanging="360"/>
      </w:pPr>
      <w:rPr>
        <w:rFonts w:asciiTheme="minorHAnsi" w:eastAsiaTheme="minorHAnsi" w:hAnsiTheme="minorHAnsi" w:cstheme="minorHAnsi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2F503B84"/>
    <w:multiLevelType w:val="hybridMultilevel"/>
    <w:tmpl w:val="2F24D85E"/>
    <w:lvl w:ilvl="0" w:tplc="03620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0975360"/>
    <w:multiLevelType w:val="hybridMultilevel"/>
    <w:tmpl w:val="8902A2A0"/>
    <w:lvl w:ilvl="0" w:tplc="03620D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73B244F3"/>
    <w:multiLevelType w:val="hybridMultilevel"/>
    <w:tmpl w:val="5DF616D6"/>
    <w:lvl w:ilvl="0" w:tplc="94DAF79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7F60564D"/>
    <w:multiLevelType w:val="hybridMultilevel"/>
    <w:tmpl w:val="374E0CCE"/>
    <w:lvl w:ilvl="0" w:tplc="03620D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FE"/>
    <w:rsid w:val="00042555"/>
    <w:rsid w:val="000D5DA6"/>
    <w:rsid w:val="00110612"/>
    <w:rsid w:val="00181FDF"/>
    <w:rsid w:val="00203F69"/>
    <w:rsid w:val="0023440B"/>
    <w:rsid w:val="00253548"/>
    <w:rsid w:val="0029231D"/>
    <w:rsid w:val="002F440B"/>
    <w:rsid w:val="003234B4"/>
    <w:rsid w:val="00327BC1"/>
    <w:rsid w:val="00336D19"/>
    <w:rsid w:val="003A2D79"/>
    <w:rsid w:val="004D36DB"/>
    <w:rsid w:val="00521C63"/>
    <w:rsid w:val="005547B8"/>
    <w:rsid w:val="0069475B"/>
    <w:rsid w:val="006D23DC"/>
    <w:rsid w:val="006D6AF6"/>
    <w:rsid w:val="007528A9"/>
    <w:rsid w:val="00756037"/>
    <w:rsid w:val="007B582E"/>
    <w:rsid w:val="00831640"/>
    <w:rsid w:val="008356FD"/>
    <w:rsid w:val="00852798"/>
    <w:rsid w:val="00862A17"/>
    <w:rsid w:val="00870666"/>
    <w:rsid w:val="00882CC3"/>
    <w:rsid w:val="00901801"/>
    <w:rsid w:val="0099340B"/>
    <w:rsid w:val="009E5887"/>
    <w:rsid w:val="00A67334"/>
    <w:rsid w:val="00A84BFE"/>
    <w:rsid w:val="00AE6F4C"/>
    <w:rsid w:val="00B135BE"/>
    <w:rsid w:val="00B321B0"/>
    <w:rsid w:val="00B84A38"/>
    <w:rsid w:val="00B9308C"/>
    <w:rsid w:val="00C233C7"/>
    <w:rsid w:val="00D439B4"/>
    <w:rsid w:val="00D83F09"/>
    <w:rsid w:val="00DC2CB7"/>
    <w:rsid w:val="00E30B3A"/>
    <w:rsid w:val="00E405F1"/>
    <w:rsid w:val="00E56CB3"/>
    <w:rsid w:val="00EE533C"/>
    <w:rsid w:val="00EE6319"/>
    <w:rsid w:val="00F3253A"/>
    <w:rsid w:val="00F526DC"/>
    <w:rsid w:val="00F53731"/>
    <w:rsid w:val="00F7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44D42-C57E-4A41-B579-9C9CE760B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9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7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6D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6D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3253A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0F13-49D0-4107-94D7-49864E23E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Елена Алексеевна</dc:creator>
  <cp:keywords/>
  <dc:description/>
  <cp:lastModifiedBy>Гладышева Елена Алексеевна</cp:lastModifiedBy>
  <cp:revision>3</cp:revision>
  <cp:lastPrinted>2024-02-13T09:56:00Z</cp:lastPrinted>
  <dcterms:created xsi:type="dcterms:W3CDTF">2024-02-20T08:39:00Z</dcterms:created>
  <dcterms:modified xsi:type="dcterms:W3CDTF">2024-02-20T08:40:00Z</dcterms:modified>
</cp:coreProperties>
</file>