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B8" w:rsidRPr="002A2DB8" w:rsidRDefault="002A2DB8" w:rsidP="002A2D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747934" w:rsidRPr="00C1679C" w:rsidRDefault="00747934" w:rsidP="007479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747934" w:rsidRPr="008C1ABB" w:rsidRDefault="00747934" w:rsidP="00747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C1ABB">
        <w:rPr>
          <w:rFonts w:ascii="Times New Roman" w:eastAsia="Calibri" w:hAnsi="Times New Roman" w:cs="Times New Roman"/>
          <w:b/>
          <w:sz w:val="24"/>
          <w:szCs w:val="24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747934" w:rsidRPr="008C1ABB" w:rsidRDefault="00747934" w:rsidP="002A2DB8">
      <w:pPr>
        <w:keepNext/>
        <w:suppressAutoHyphens/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  <w:r w:rsidRPr="008C1AB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2A2DB8" w:rsidRPr="008C1ABB">
        <w:rPr>
          <w:rFonts w:ascii="Times New Roman" w:eastAsia="Calibri" w:hAnsi="Times New Roman" w:cs="Times New Roman"/>
          <w:b/>
          <w:bCs/>
          <w:lang w:eastAsia="ru-RU"/>
        </w:rPr>
        <w:t>38.04.01 Экономика, направленность (профиль) «Управление экономическим развитием города»</w:t>
      </w:r>
      <w:r w:rsidRPr="008C1ABB">
        <w:rPr>
          <w:rFonts w:ascii="Times New Roman" w:eastAsia="Calibri" w:hAnsi="Times New Roman" w:cs="Times New Roman"/>
          <w:b/>
          <w:bCs/>
          <w:lang w:eastAsia="ru-RU"/>
        </w:rPr>
        <w:t>,</w:t>
      </w:r>
      <w:r w:rsidR="002A2DB8" w:rsidRPr="008C1AB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DE2E8F" w:rsidRPr="008C1ABB">
        <w:rPr>
          <w:rFonts w:ascii="Times New Roman" w:eastAsia="Calibri" w:hAnsi="Times New Roman" w:cs="Times New Roman"/>
          <w:b/>
          <w:bCs/>
          <w:lang w:eastAsia="ru-RU"/>
        </w:rPr>
        <w:t>202</w:t>
      </w:r>
      <w:r w:rsidR="00332EA1" w:rsidRPr="008C1ABB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="00DE2E8F" w:rsidRPr="008C1ABB">
        <w:rPr>
          <w:rFonts w:ascii="Times New Roman" w:eastAsia="Calibri" w:hAnsi="Times New Roman" w:cs="Times New Roman"/>
          <w:b/>
          <w:bCs/>
          <w:lang w:eastAsia="ru-RU"/>
        </w:rPr>
        <w:t>,202</w:t>
      </w:r>
      <w:r w:rsidR="00332EA1" w:rsidRPr="008C1ABB">
        <w:rPr>
          <w:rFonts w:ascii="Times New Roman" w:eastAsia="Calibri" w:hAnsi="Times New Roman" w:cs="Times New Roman"/>
          <w:b/>
          <w:bCs/>
          <w:lang w:eastAsia="ru-RU"/>
        </w:rPr>
        <w:t>3</w:t>
      </w:r>
      <w:r w:rsidR="002A2DB8" w:rsidRPr="008C1ABB">
        <w:rPr>
          <w:rFonts w:ascii="Times New Roman" w:eastAsia="Calibri" w:hAnsi="Times New Roman" w:cs="Times New Roman"/>
          <w:b/>
          <w:bCs/>
          <w:lang w:eastAsia="ru-RU"/>
        </w:rPr>
        <w:t xml:space="preserve"> года</w:t>
      </w:r>
      <w:r w:rsidRPr="008C1ABB">
        <w:rPr>
          <w:rFonts w:ascii="Times New Roman" w:eastAsia="Calibri" w:hAnsi="Times New Roman" w:cs="Times New Roman"/>
          <w:b/>
          <w:bCs/>
          <w:lang w:eastAsia="ru-RU"/>
        </w:rPr>
        <w:t xml:space="preserve"> набора</w:t>
      </w:r>
    </w:p>
    <w:bookmarkEnd w:id="0"/>
    <w:p w:rsidR="002A2DB8" w:rsidRDefault="002A2DB8" w:rsidP="002A2DB8">
      <w:pPr>
        <w:keepNext/>
        <w:suppressAutoHyphens/>
        <w:spacing w:after="0"/>
        <w:jc w:val="center"/>
        <w:outlineLvl w:val="3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tbl>
      <w:tblPr>
        <w:tblStyle w:val="1"/>
        <w:tblW w:w="15646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528"/>
        <w:gridCol w:w="1540"/>
        <w:gridCol w:w="1526"/>
        <w:gridCol w:w="1218"/>
        <w:gridCol w:w="2197"/>
        <w:gridCol w:w="2420"/>
        <w:gridCol w:w="2437"/>
        <w:gridCol w:w="3780"/>
      </w:tblGrid>
      <w:tr w:rsidR="00747934" w:rsidRPr="002718E1" w:rsidTr="00EF51B7">
        <w:trPr>
          <w:trHeight w:val="1815"/>
        </w:trPr>
        <w:tc>
          <w:tcPr>
            <w:tcW w:w="528" w:type="dxa"/>
            <w:vMerge w:val="restart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540" w:type="dxa"/>
            <w:vMerge w:val="restart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научно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-педагогического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26" w:type="dxa"/>
            <w:vMerge w:val="restart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основному месту работы, на условиях внутреннего/внешнего совместительства; на условиях договора гражданско-правового характера (далее-договор ГПХ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18" w:type="dxa"/>
            <w:vMerge w:val="restart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ченая степень,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ученая степень, присвоенная за рубежом и признаваемая в Российской Федерации</w:t>
            </w:r>
          </w:p>
        </w:tc>
        <w:tc>
          <w:tcPr>
            <w:tcW w:w="2197" w:type="dxa"/>
            <w:vMerge w:val="restart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научно-исследовательско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(творческо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проекта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(участие в осуществлении так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проектов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по направлению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подготовки,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также наименование и реквизиты документа, подтверждающие 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закрепление</w:t>
            </w:r>
          </w:p>
        </w:tc>
        <w:tc>
          <w:tcPr>
            <w:tcW w:w="4857" w:type="dxa"/>
            <w:gridSpan w:val="2"/>
          </w:tcPr>
          <w:p w:rsidR="00747934" w:rsidRPr="00415839" w:rsidRDefault="00747934" w:rsidP="00747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3780" w:type="dxa"/>
            <w:vMerge w:val="restart"/>
          </w:tcPr>
          <w:p w:rsidR="00747934" w:rsidRPr="00415839" w:rsidRDefault="00747934" w:rsidP="00747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(название, статус конференций, материалы конференций, год выпуска)</w:t>
            </w:r>
          </w:p>
        </w:tc>
      </w:tr>
      <w:tr w:rsidR="00747934" w:rsidRPr="002718E1" w:rsidTr="00747934">
        <w:trPr>
          <w:trHeight w:val="1815"/>
        </w:trPr>
        <w:tc>
          <w:tcPr>
            <w:tcW w:w="528" w:type="dxa"/>
            <w:vMerge/>
          </w:tcPr>
          <w:p w:rsidR="00747934" w:rsidRPr="00415839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747934" w:rsidRPr="00415839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47934" w:rsidRPr="00415839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747934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:rsidR="00747934" w:rsidRPr="00415839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2437" w:type="dxa"/>
          </w:tcPr>
          <w:p w:rsidR="00747934" w:rsidRPr="00C1679C" w:rsidRDefault="00747934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3780" w:type="dxa"/>
            <w:vMerge/>
          </w:tcPr>
          <w:p w:rsidR="00747934" w:rsidRPr="00415839" w:rsidRDefault="00747934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2685" w:rsidRPr="002718E1" w:rsidTr="00747934">
        <w:tc>
          <w:tcPr>
            <w:tcW w:w="528" w:type="dxa"/>
          </w:tcPr>
          <w:p w:rsidR="008F2685" w:rsidRPr="005B14E2" w:rsidRDefault="008F2685" w:rsidP="00175B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0" w:type="dxa"/>
          </w:tcPr>
          <w:p w:rsidR="008F2685" w:rsidRPr="005B14E2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14E2">
              <w:rPr>
                <w:rFonts w:ascii="Times New Roman" w:hAnsi="Times New Roman" w:cs="Times New Roman"/>
                <w:sz w:val="20"/>
                <w:szCs w:val="20"/>
              </w:rPr>
              <w:t>Погудаева</w:t>
            </w:r>
          </w:p>
          <w:p w:rsidR="008F2685" w:rsidRPr="005B14E2" w:rsidRDefault="008F2685" w:rsidP="009A4F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4E2">
              <w:rPr>
                <w:rFonts w:ascii="Times New Roman" w:hAnsi="Times New Roman" w:cs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526" w:type="dxa"/>
          </w:tcPr>
          <w:p w:rsidR="008F2685" w:rsidRPr="005B14E2" w:rsidRDefault="008F2685" w:rsidP="009A4F3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218" w:type="dxa"/>
          </w:tcPr>
          <w:p w:rsidR="008F2685" w:rsidRPr="005B14E2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14E2">
              <w:rPr>
                <w:rFonts w:ascii="Times New Roman" w:hAnsi="Times New Roman" w:cs="Times New Roman"/>
                <w:sz w:val="20"/>
                <w:szCs w:val="20"/>
              </w:rPr>
              <w:t>октор</w:t>
            </w:r>
          </w:p>
          <w:p w:rsidR="008F2685" w:rsidRPr="005B14E2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14E2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</w:p>
          <w:p w:rsidR="008F2685" w:rsidRPr="005B14E2" w:rsidRDefault="008F2685" w:rsidP="009A4F3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4E2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2197" w:type="dxa"/>
          </w:tcPr>
          <w:p w:rsidR="00564B52" w:rsidRPr="00DE2E8F" w:rsidRDefault="00564B52" w:rsidP="00DE2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2E8F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экономическим развитием города (Срок реализации до 31.12.2024 г.)</w:t>
            </w:r>
          </w:p>
          <w:p w:rsidR="00564B52" w:rsidRDefault="00564B52" w:rsidP="00DE2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2E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2E8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DE2E8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E2E8F">
              <w:rPr>
                <w:rFonts w:ascii="Times New Roman" w:hAnsi="Times New Roman" w:cs="Times New Roman"/>
                <w:sz w:val="20"/>
                <w:szCs w:val="20"/>
              </w:rPr>
              <w:t xml:space="preserve">27.12.2021 г. </w:t>
            </w:r>
            <w:r w:rsidRPr="00DE2E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E2E8F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  <w:r w:rsidR="00332EA1">
              <w:rPr>
                <w:rFonts w:ascii="Times New Roman" w:hAnsi="Times New Roman" w:cs="Times New Roman"/>
                <w:sz w:val="20"/>
                <w:szCs w:val="20"/>
              </w:rPr>
              <w:t>, распоряжение от 10.01.2024 г. № 1</w:t>
            </w:r>
            <w:r w:rsidR="00DE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2EA1" w:rsidRPr="00DE2E8F" w:rsidRDefault="00332EA1" w:rsidP="00DE2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64B52" w:rsidRPr="00403F43" w:rsidRDefault="00332EA1" w:rsidP="00564B52">
            <w:pPr>
              <w:pStyle w:val="a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3F4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 xml:space="preserve">. Погудаева М.Ю., Сергеева </w:t>
            </w:r>
            <w:proofErr w:type="gramStart"/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>С.А.,</w:t>
            </w:r>
            <w:proofErr w:type="spellStart"/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>Булочникова</w:t>
            </w:r>
            <w:proofErr w:type="spellEnd"/>
            <w:proofErr w:type="gramEnd"/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 xml:space="preserve"> Н.М., Кожевникова Н.Ю., Гладилина И.П.,  Большие данные в сфере закупок: теоретические и практические аспекты внедрения и развития// Финансовые рынки и банки. - </w:t>
            </w:r>
            <w:proofErr w:type="gramStart"/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>2022.-</w:t>
            </w:r>
            <w:proofErr w:type="gramEnd"/>
            <w:r w:rsidR="00564B52" w:rsidRPr="00403F43">
              <w:rPr>
                <w:rFonts w:eastAsiaTheme="minorHAnsi"/>
                <w:sz w:val="20"/>
                <w:szCs w:val="20"/>
                <w:lang w:eastAsia="en-US"/>
              </w:rPr>
              <w:t xml:space="preserve"> №1. – Стр.19 – 24.</w:t>
            </w:r>
          </w:p>
          <w:p w:rsidR="00564B52" w:rsidRPr="00A527F8" w:rsidRDefault="00332EA1" w:rsidP="00564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4B52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 xml:space="preserve">Погудаева М.Ю., Сергеева С.А., </w:t>
            </w:r>
            <w:proofErr w:type="spellStart"/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>Рузманкин</w:t>
            </w:r>
            <w:proofErr w:type="spellEnd"/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 xml:space="preserve"> С.Г., Токарева Е.С., Гладилина И.П.,  Проектное управление в решении задач года фундаментальных наук в интересах устойчивого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развития// Экономика 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вчера, сегодня, завтра. – 2022. - №2</w:t>
            </w:r>
          </w:p>
          <w:p w:rsidR="00564B52" w:rsidRPr="00A527F8" w:rsidRDefault="00332EA1" w:rsidP="00564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>. Погудаева М.Ю., Наумова Т. Трансформация системы государственного управления в условиях перехода к экономике устойчивого развития. Экономика: вчера, сегодня, завтра. – Т. 10. - № 10А, 2022. – С. 159-169.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4B52" w:rsidRPr="00403F43" w:rsidRDefault="00332EA1" w:rsidP="00564B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>. Гладилина И.П., Погудаева М.Ю., Сергеева С.А., Гладилина И.П.</w:t>
            </w:r>
            <w:proofErr w:type="gramStart"/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>,  Экономические</w:t>
            </w:r>
            <w:proofErr w:type="gramEnd"/>
            <w:r w:rsidR="00564B52" w:rsidRPr="00A527F8">
              <w:rPr>
                <w:rFonts w:ascii="Times New Roman" w:hAnsi="Times New Roman" w:cs="Times New Roman"/>
                <w:sz w:val="20"/>
                <w:szCs w:val="20"/>
              </w:rPr>
              <w:t xml:space="preserve"> аспекты защиты информации в рамках концепции «цифровой след»//</w:t>
            </w:r>
            <w:r w:rsidR="00564B52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Финансовые рынки и банки. - </w:t>
            </w:r>
            <w:proofErr w:type="gramStart"/>
            <w:r w:rsidR="00564B52" w:rsidRPr="00403F43">
              <w:rPr>
                <w:rFonts w:ascii="Times New Roman" w:hAnsi="Times New Roman" w:cs="Times New Roman"/>
                <w:sz w:val="20"/>
                <w:szCs w:val="20"/>
              </w:rPr>
              <w:t>2022.-</w:t>
            </w:r>
            <w:proofErr w:type="gramEnd"/>
            <w:r w:rsidR="00564B52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№10.- с.3-7</w:t>
            </w:r>
          </w:p>
          <w:p w:rsidR="00A527F8" w:rsidRPr="00403F43" w:rsidRDefault="00332EA1" w:rsidP="00564B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27F8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. Погудаева М.Ю., Сергеева С.А., </w:t>
            </w:r>
            <w:proofErr w:type="spellStart"/>
            <w:r w:rsidR="00A527F8" w:rsidRPr="00403F43">
              <w:rPr>
                <w:rFonts w:ascii="Times New Roman" w:hAnsi="Times New Roman" w:cs="Times New Roman"/>
                <w:sz w:val="20"/>
                <w:szCs w:val="20"/>
              </w:rPr>
              <w:t>Мурзаева</w:t>
            </w:r>
            <w:proofErr w:type="spellEnd"/>
            <w:r w:rsidR="00A527F8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О.В., Мыльников А.В. Гладилина И.П.</w:t>
            </w:r>
            <w:proofErr w:type="gramStart"/>
            <w:r w:rsidR="00A527F8" w:rsidRPr="00403F43">
              <w:rPr>
                <w:rFonts w:ascii="Times New Roman" w:hAnsi="Times New Roman" w:cs="Times New Roman"/>
                <w:sz w:val="20"/>
                <w:szCs w:val="20"/>
              </w:rPr>
              <w:t>,  Современные</w:t>
            </w:r>
            <w:proofErr w:type="gramEnd"/>
            <w:r w:rsidR="00A527F8"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совершенствованию управления экспертизой закупок для повышения качества закупаемых товаров, работ и услуг // Экономика: вчера, сегодня, завтра. 2022. Том 12. № 5А. С. 237-246. </w:t>
            </w:r>
          </w:p>
          <w:p w:rsid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6. Погудаева М.Ю., Сергеева С.А., Щукина И.В., Тишкова М.С.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осударственные закупки в реализации приоритетных национальных проектов: 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зоны рисков и пути их предотвращения // Финансовые рынки и банки. 2023. № 1. С. 107-110. (статья ВАК)</w:t>
            </w:r>
          </w:p>
          <w:p w:rsid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Наумова Т.А., Погудаева М.Ю., Гладилина И.П.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ациональные цели российской федерац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-повестки: опыт М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осквы // Инновации и инвестиции. 2023. № 4. С. 334-338. (статья ВАК)</w:t>
            </w:r>
          </w:p>
          <w:p w:rsid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Гладилина И.П., Погудаева М.Ю., Шатова Е.Л.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оль человеческого капитала в развитии современной организации // Финансовые рынки и банки. 2023. № 5. С. 39-42. (статья ВАК)</w:t>
            </w:r>
          </w:p>
          <w:p w:rsid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Погудаева М.Ю., Сергеева С.А.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риоритетные стратегии устойчивого экономического развития: экосистема </w:t>
            </w:r>
            <w:proofErr w:type="spellStart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gramStart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сборнике: Экономическое развитие России: вызовы и возможности в меняющемся мире. Материалы Международной научно-практической конференции. Кубанский государственный университет. 2023. С. 162-167.</w:t>
            </w:r>
          </w:p>
          <w:p w:rsidR="00403F43" w:rsidRP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  <w:proofErr w:type="spellStart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Санталова</w:t>
            </w:r>
            <w:proofErr w:type="spellEnd"/>
            <w:r w:rsidRPr="00403F43">
              <w:rPr>
                <w:rFonts w:ascii="Times New Roman" w:hAnsi="Times New Roman" w:cs="Times New Roman"/>
                <w:sz w:val="20"/>
                <w:szCs w:val="20"/>
              </w:rPr>
              <w:t xml:space="preserve"> М.С., Гладилина И.П., Погудаева М.Ю., Соклакова И.В., Сергеева С.А.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>кономическая безопасность города: учебное пособие. Москва, 2023. 212 с.</w:t>
            </w:r>
          </w:p>
          <w:p w:rsidR="00403F43" w:rsidRP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43" w:rsidRP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43" w:rsidRP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43" w:rsidRPr="00403F43" w:rsidRDefault="00403F43" w:rsidP="00403F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43" w:rsidRPr="00403F43" w:rsidRDefault="00403F43" w:rsidP="00564B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52" w:rsidRPr="00403F43" w:rsidRDefault="00564B52" w:rsidP="00564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52" w:rsidRPr="00403F43" w:rsidRDefault="00564B52" w:rsidP="00564B52">
            <w:pPr>
              <w:pStyle w:val="a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685" w:rsidRPr="00403F43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3F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7" w:type="dxa"/>
          </w:tcPr>
          <w:p w:rsidR="008F2685" w:rsidRPr="00D72F7C" w:rsidRDefault="008F2685" w:rsidP="009A4F3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1.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Methodological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Aspects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Employing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Competency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Based</w:t>
            </w:r>
          </w:p>
          <w:p w:rsidR="008F2685" w:rsidRPr="00D72F7C" w:rsidRDefault="008F2685" w:rsidP="009A4F3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Approach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within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Management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Public</w:t>
            </w:r>
            <w:r w:rsidRPr="00D72F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Procurement</w:t>
            </w:r>
          </w:p>
          <w:p w:rsidR="008F2685" w:rsidRPr="005B14E2" w:rsidRDefault="008F2685" w:rsidP="009A4F3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Journal of Advanced Research in Law and Economics. – Volume IX, Issue 2(32) Spring 2018 - 1,0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F2685" w:rsidRPr="00A14488" w:rsidRDefault="008F2685" w:rsidP="009A4F33">
            <w:pPr>
              <w:contextualSpacing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en-US"/>
              </w:rPr>
            </w:pPr>
            <w:r w:rsidRPr="00A144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ISSN: 2068-696X</w:t>
            </w:r>
            <w:r w:rsidRPr="00A14488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en-US"/>
              </w:rPr>
              <w:tab/>
            </w:r>
          </w:p>
          <w:p w:rsidR="008F2685" w:rsidRPr="00A14488" w:rsidRDefault="008F2685" w:rsidP="009A4F3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44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144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B14E2">
              <w:rPr>
                <w:rFonts w:ascii="Times New Roman" w:hAnsi="Times New Roman" w:cs="Times New Roman"/>
                <w:bCs/>
                <w:sz w:val="20"/>
                <w:szCs w:val="20"/>
              </w:rPr>
              <w:t>соавторстве</w:t>
            </w:r>
            <w:r w:rsidRPr="00A144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  <w:p w:rsidR="008F2685" w:rsidRPr="00A14488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Education and Technology Entrepreneurship: Projects, Technologies and Evaluation. Journal of </w:t>
            </w:r>
            <w:proofErr w:type="spellStart"/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</w:t>
            </w:r>
            <w:proofErr w:type="spellEnd"/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Research in Dynamical &amp; Control </w:t>
            </w:r>
            <w:proofErr w:type="gramStart"/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Systems,  Vol.</w:t>
            </w:r>
            <w:proofErr w:type="gramEnd"/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12, 03-Special  Issue, 2020 (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Scopus).</w:t>
            </w:r>
          </w:p>
          <w:p w:rsidR="008F2685" w:rsidRPr="00D72F7C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ISSN: 1943-02</w:t>
            </w:r>
            <w:r w:rsidRPr="00D72F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3X.</w:t>
            </w:r>
          </w:p>
          <w:p w:rsidR="008F2685" w:rsidRPr="00332EA1" w:rsidRDefault="008F2685" w:rsidP="009A4F33">
            <w:pPr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72F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DOI: 10.5373/JARDCS/V12SP3/20201298 – P. 608-615. 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1,0 </w:t>
            </w:r>
            <w:proofErr w:type="spellStart"/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соавторстве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Минулина</w:t>
            </w:r>
            <w:proofErr w:type="spellEnd"/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Романишина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Панкова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Бирюков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EA1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3780" w:type="dxa"/>
          </w:tcPr>
          <w:p w:rsidR="008F2685" w:rsidRDefault="008F2685" w:rsidP="009A4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F8" w:rsidRPr="00563329" w:rsidRDefault="00332EA1" w:rsidP="00A527F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527F8"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. IV Международный научно-практический симпозиум «Кадры для цифровой экономики: запросы рынка труда и образовательные тренды в части Больших данных». Москва, 10.11.2022г. Доклад «Институциональные механизмы управления изменениями в актуальных социально-экономических условиях». (Программа симпозиума, Сертификат).</w:t>
            </w:r>
          </w:p>
          <w:p w:rsidR="00A527F8" w:rsidRDefault="00332EA1" w:rsidP="00A527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27F8"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. II Всероссийская онлайн-конференция с международным участием «Методика подготовки интерактивного занятия» (Образовательная платформа «</w:t>
            </w:r>
            <w:proofErr w:type="spellStart"/>
            <w:r w:rsidR="00A527F8"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 w:rsidR="00A527F8"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»). Выступление на панельной дискуссии 23.11.2022</w:t>
            </w:r>
            <w:r w:rsidR="00A527F8" w:rsidRPr="00A527F8">
              <w:rPr>
                <w:rFonts w:ascii="Times New Roman" w:hAnsi="Times New Roman" w:cs="Times New Roman"/>
              </w:rPr>
              <w:t xml:space="preserve"> «Интерактивные форматы в образовательных программах».</w:t>
            </w:r>
          </w:p>
          <w:p w:rsidR="00563329" w:rsidRPr="00563329" w:rsidRDefault="00563329" w:rsidP="00A527F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научно-практическая конференция «Цифровые навыки заказчиков в фокусе вызовов и приоритетов современной экономики»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МГУУ Правительства Москвы, 21 апреля 2023 года, тема доклада: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Институциональный анализ ловушек устойчивого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63329" w:rsidRDefault="00563329" w:rsidP="005633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>
              <w:rPr>
                <w:rFonts w:ascii="PFDinDisplayPro-Regular" w:hAnsi="PFDinDisplayPro-Regular"/>
                <w:b/>
                <w:bCs/>
                <w:color w:val="22313F"/>
                <w:shd w:val="clear" w:color="auto" w:fill="FEFEFE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15 ноября 2023 года, тема доклада: «</w:t>
            </w: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Перспективы высшего образования в эпоху искусственного интеллекта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63329" w:rsidRDefault="00563329" w:rsidP="005633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II Международная научно-практическая конференция «Развитие творческого потенциала человека для эффективного решения профессиональных задач: диалог науки и практики»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24-25 января 2024 года, тема доклада: «</w:t>
            </w:r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потенциал человека в формировании </w:t>
            </w:r>
            <w:proofErr w:type="spellStart"/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>кроссфункциональной</w:t>
            </w:r>
            <w:proofErr w:type="spellEnd"/>
            <w:r w:rsidRPr="00563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компетентности выпускников вузов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63329" w:rsidRPr="008705D2" w:rsidRDefault="00563329" w:rsidP="005633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3329" w:rsidRPr="005B14E2" w:rsidRDefault="00563329" w:rsidP="00A527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DB8" w:rsidRDefault="002A2DB8" w:rsidP="002A2D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2A2DB8" w:rsidSect="002A2DB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C8E"/>
    <w:multiLevelType w:val="hybridMultilevel"/>
    <w:tmpl w:val="9BD0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D55DD"/>
    <w:rsid w:val="002A2DB8"/>
    <w:rsid w:val="00332EA1"/>
    <w:rsid w:val="00372C48"/>
    <w:rsid w:val="003F3853"/>
    <w:rsid w:val="00403F43"/>
    <w:rsid w:val="00563329"/>
    <w:rsid w:val="00564B52"/>
    <w:rsid w:val="006269A3"/>
    <w:rsid w:val="00643331"/>
    <w:rsid w:val="006529CC"/>
    <w:rsid w:val="00703302"/>
    <w:rsid w:val="00715997"/>
    <w:rsid w:val="00747934"/>
    <w:rsid w:val="007A1686"/>
    <w:rsid w:val="008C1ABB"/>
    <w:rsid w:val="008F2685"/>
    <w:rsid w:val="0095194B"/>
    <w:rsid w:val="00A527F8"/>
    <w:rsid w:val="00AB7951"/>
    <w:rsid w:val="00AB7FCE"/>
    <w:rsid w:val="00AE6FCB"/>
    <w:rsid w:val="00C1679C"/>
    <w:rsid w:val="00CD34D6"/>
    <w:rsid w:val="00DE2E8F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DCED"/>
  <w15:docId w15:val="{AB9F3408-9FBD-4B5A-A79F-FDB8456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9CC"/>
    <w:pPr>
      <w:ind w:left="720"/>
      <w:contextualSpacing/>
    </w:pPr>
  </w:style>
  <w:style w:type="character" w:customStyle="1" w:styleId="markedcontent">
    <w:name w:val="markedcontent"/>
    <w:basedOn w:val="a0"/>
    <w:rsid w:val="00564B52"/>
  </w:style>
  <w:style w:type="paragraph" w:styleId="a5">
    <w:name w:val="Normal (Web)"/>
    <w:basedOn w:val="a"/>
    <w:uiPriority w:val="99"/>
    <w:rsid w:val="0056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9</cp:revision>
  <cp:lastPrinted>2018-11-23T10:59:00Z</cp:lastPrinted>
  <dcterms:created xsi:type="dcterms:W3CDTF">2023-03-30T03:25:00Z</dcterms:created>
  <dcterms:modified xsi:type="dcterms:W3CDTF">2024-05-08T07:07:00Z</dcterms:modified>
</cp:coreProperties>
</file>