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9B4" w14:textId="77777777" w:rsidR="001543F7" w:rsidRPr="001543F7" w:rsidRDefault="001543F7" w:rsidP="001543F7">
      <w:pPr>
        <w:spacing w:after="0" w:line="259" w:lineRule="auto"/>
        <w:jc w:val="center"/>
        <w:rPr>
          <w:rFonts w:ascii="PF DinDisplay Pro" w:eastAsia="Calibri" w:hAnsi="PF DinDisplay Pro" w:cs="Times New Roman"/>
          <w:b/>
          <w:sz w:val="24"/>
          <w:szCs w:val="24"/>
          <w:lang w:eastAsia="ru-RU"/>
        </w:rPr>
      </w:pPr>
      <w:r w:rsidRPr="001543F7">
        <w:rPr>
          <w:rFonts w:ascii="PF DinDisplay Pro" w:eastAsia="Calibri" w:hAnsi="PF DinDisplay Pro" w:cs="Times New Roman"/>
          <w:b/>
          <w:sz w:val="24"/>
          <w:szCs w:val="24"/>
          <w:lang w:eastAsia="ru-RU"/>
        </w:rPr>
        <w:t>Сведения</w:t>
      </w:r>
    </w:p>
    <w:p w14:paraId="4CDA672E" w14:textId="77777777" w:rsidR="001543F7" w:rsidRPr="001543F7" w:rsidRDefault="001543F7" w:rsidP="001543F7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sz w:val="24"/>
          <w:szCs w:val="24"/>
          <w:lang w:eastAsia="ru-RU"/>
        </w:rPr>
      </w:pPr>
      <w:r w:rsidRPr="001543F7">
        <w:rPr>
          <w:rFonts w:ascii="PF DinDisplay Pro" w:eastAsia="Calibri" w:hAnsi="PF DinDisplay Pro" w:cs="Times New Roman"/>
          <w:b/>
          <w:sz w:val="24"/>
          <w:szCs w:val="24"/>
          <w:lang w:eastAsia="ru-RU"/>
        </w:rPr>
        <w:t xml:space="preserve">о научно-педагогическом работнике, осуществляющем общее руководство научным содержанием программы магистратуры </w:t>
      </w:r>
    </w:p>
    <w:p w14:paraId="5B15D190" w14:textId="77777777" w:rsidR="001543F7" w:rsidRPr="00C276F0" w:rsidRDefault="001543F7" w:rsidP="001543F7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sz w:val="24"/>
          <w:szCs w:val="24"/>
        </w:rPr>
      </w:pPr>
      <w:bookmarkStart w:id="0" w:name="_GoBack"/>
      <w:r w:rsidRPr="00C276F0">
        <w:rPr>
          <w:rFonts w:ascii="PF DinDisplay Pro" w:eastAsia="Calibri" w:hAnsi="PF DinDisplay Pro" w:cs="Times New Roman"/>
          <w:b/>
          <w:sz w:val="24"/>
          <w:szCs w:val="24"/>
        </w:rPr>
        <w:t xml:space="preserve">направление подготовки </w:t>
      </w:r>
      <w:r w:rsidRPr="00C276F0">
        <w:rPr>
          <w:rFonts w:ascii="PF DinDisplay Pro" w:eastAsia="Calibri" w:hAnsi="PF DinDisplay Pro" w:cs="Times New Roman"/>
          <w:b/>
          <w:bCs/>
          <w:sz w:val="24"/>
          <w:szCs w:val="24"/>
        </w:rPr>
        <w:t>38.04.03 «Государственное и муниципальное управление»,</w:t>
      </w:r>
      <w:r w:rsidRPr="00C276F0">
        <w:rPr>
          <w:rFonts w:ascii="PF DinDisplay Pro" w:eastAsia="Calibri" w:hAnsi="PF DinDisplay Pro" w:cs="Times New Roman"/>
          <w:b/>
          <w:sz w:val="24"/>
          <w:szCs w:val="24"/>
        </w:rPr>
        <w:t xml:space="preserve"> </w:t>
      </w:r>
    </w:p>
    <w:p w14:paraId="4F6F27BA" w14:textId="0657E3F3" w:rsidR="001543F7" w:rsidRPr="00C276F0" w:rsidRDefault="001543F7" w:rsidP="00C276F0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bCs/>
          <w:sz w:val="24"/>
          <w:szCs w:val="24"/>
        </w:rPr>
      </w:pPr>
      <w:r w:rsidRPr="00C276F0">
        <w:rPr>
          <w:rFonts w:ascii="PF DinDisplay Pro" w:eastAsia="Calibri" w:hAnsi="PF DinDisplay Pro" w:cs="Times New Roman"/>
          <w:b/>
          <w:sz w:val="24"/>
          <w:szCs w:val="24"/>
        </w:rPr>
        <w:t>направленность (профиль)</w:t>
      </w:r>
      <w:r w:rsidRPr="00C276F0">
        <w:rPr>
          <w:rFonts w:ascii="PF DinDisplay Pro" w:eastAsia="Calibri" w:hAnsi="PF DinDisplay Pro" w:cs="Times New Roman"/>
          <w:b/>
          <w:bCs/>
          <w:sz w:val="24"/>
          <w:szCs w:val="24"/>
        </w:rPr>
        <w:t xml:space="preserve"> «Управление развитием ЖКХ и благоустройства», год набора 2022, 2023</w:t>
      </w:r>
    </w:p>
    <w:p w14:paraId="57F48AB2" w14:textId="77777777" w:rsidR="008057F1" w:rsidRPr="00C276F0" w:rsidRDefault="008057F1" w:rsidP="00E65824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bCs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3"/>
        <w:gridCol w:w="1795"/>
        <w:gridCol w:w="2239"/>
        <w:gridCol w:w="1730"/>
        <w:gridCol w:w="2298"/>
        <w:gridCol w:w="1955"/>
        <w:gridCol w:w="1928"/>
        <w:gridCol w:w="2298"/>
      </w:tblGrid>
      <w:tr w:rsidR="001543F7" w:rsidRPr="00E65824" w14:paraId="14C372DF" w14:textId="77777777" w:rsidTr="008057F1">
        <w:trPr>
          <w:trHeight w:val="1815"/>
        </w:trPr>
        <w:tc>
          <w:tcPr>
            <w:tcW w:w="184" w:type="pct"/>
            <w:vMerge w:val="restart"/>
          </w:tcPr>
          <w:bookmarkEnd w:id="0"/>
          <w:p w14:paraId="70A127F4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№ п\п</w:t>
            </w:r>
          </w:p>
        </w:tc>
        <w:tc>
          <w:tcPr>
            <w:tcW w:w="607" w:type="pct"/>
            <w:vMerge w:val="restart"/>
          </w:tcPr>
          <w:p w14:paraId="7186A789" w14:textId="424936D1" w:rsidR="001430F2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Н</w:t>
            </w:r>
            <w:r w:rsidR="001430F2" w:rsidRPr="00E65824">
              <w:rPr>
                <w:rFonts w:ascii="PF DinDisplay Pro" w:eastAsia="Calibri" w:hAnsi="PF DinDisplay Pro" w:cs="Times New Roman"/>
              </w:rPr>
              <w:t>аучно-педагогическ</w:t>
            </w:r>
            <w:r w:rsidRPr="00E65824">
              <w:rPr>
                <w:rFonts w:ascii="PF DinDisplay Pro" w:eastAsia="Calibri" w:hAnsi="PF DinDisplay Pro" w:cs="Times New Roman"/>
              </w:rPr>
              <w:t xml:space="preserve">ий </w:t>
            </w:r>
            <w:r w:rsidR="001430F2" w:rsidRPr="00E65824">
              <w:rPr>
                <w:rFonts w:ascii="PF DinDisplay Pro" w:eastAsia="Calibri" w:hAnsi="PF DinDisplay Pro" w:cs="Times New Roman"/>
              </w:rPr>
              <w:t>работник</w:t>
            </w:r>
          </w:p>
        </w:tc>
        <w:tc>
          <w:tcPr>
            <w:tcW w:w="757" w:type="pct"/>
            <w:vMerge w:val="restart"/>
          </w:tcPr>
          <w:p w14:paraId="55D62230" w14:textId="3FFD994E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Условия привлечения (по</w:t>
            </w:r>
            <w:r w:rsidR="008057F1">
              <w:rPr>
                <w:rFonts w:ascii="PF DinDisplay Pro" w:eastAsia="Calibri" w:hAnsi="PF DinDisplay Pro" w:cs="Times New Roman"/>
              </w:rPr>
              <w:t> </w:t>
            </w:r>
            <w:r w:rsidRPr="00E65824">
              <w:rPr>
                <w:rFonts w:ascii="PF DinDisplay Pro" w:eastAsia="Calibri" w:hAnsi="PF DinDisplay Pro" w:cs="Times New Roman"/>
              </w:rPr>
              <w:t>основному месту работы, на условиях внутреннего</w:t>
            </w:r>
            <w:r w:rsidR="00E65824" w:rsidRPr="00E65824">
              <w:rPr>
                <w:rFonts w:ascii="PF DinDisplay Pro" w:eastAsia="Calibri" w:hAnsi="PF DinDisplay Pro" w:cs="Times New Roman"/>
              </w:rPr>
              <w:t xml:space="preserve">, </w:t>
            </w:r>
            <w:r w:rsidRPr="00E65824">
              <w:rPr>
                <w:rFonts w:ascii="PF DinDisplay Pro" w:eastAsia="Calibri" w:hAnsi="PF DinDisplay Pro" w:cs="Times New Roman"/>
              </w:rPr>
              <w:t>внешнего совместительства</w:t>
            </w:r>
            <w:r w:rsidR="00E65824" w:rsidRPr="00E65824">
              <w:rPr>
                <w:rFonts w:ascii="PF DinDisplay Pro" w:eastAsia="Calibri" w:hAnsi="PF DinDisplay Pro" w:cs="Times New Roman"/>
              </w:rPr>
              <w:t xml:space="preserve">, </w:t>
            </w:r>
            <w:r w:rsidRPr="00E65824">
              <w:rPr>
                <w:rFonts w:ascii="PF DinDisplay Pro" w:eastAsia="Calibri" w:hAnsi="PF DinDisplay Pro" w:cs="Times New Roman"/>
              </w:rPr>
              <w:t>договора гражданско-правового характера (ГПХ)</w:t>
            </w:r>
            <w:r w:rsidR="00E65824" w:rsidRPr="00E65824">
              <w:rPr>
                <w:rFonts w:ascii="PF DinDisplay Pro" w:eastAsia="Calibri" w:hAnsi="PF DinDisplay Pro" w:cs="Times New Roman"/>
              </w:rPr>
              <w:t>)</w:t>
            </w:r>
          </w:p>
        </w:tc>
        <w:tc>
          <w:tcPr>
            <w:tcW w:w="585" w:type="pct"/>
            <w:vMerge w:val="restart"/>
          </w:tcPr>
          <w:p w14:paraId="12EA692D" w14:textId="77777777" w:rsidR="007537FA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Ученая степень</w:t>
            </w:r>
            <w:r w:rsidR="007537FA" w:rsidRPr="00E65824">
              <w:rPr>
                <w:rFonts w:ascii="PF DinDisplay Pro" w:eastAsia="Calibri" w:hAnsi="PF DinDisplay Pro" w:cs="Times New Roman"/>
              </w:rPr>
              <w:t xml:space="preserve"> </w:t>
            </w:r>
          </w:p>
          <w:p w14:paraId="45D19FBD" w14:textId="46E63BA5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 xml:space="preserve"> </w:t>
            </w:r>
            <w:r w:rsidR="007537FA" w:rsidRPr="00E65824">
              <w:rPr>
                <w:rFonts w:ascii="PF DinDisplay Pro" w:eastAsia="Calibri" w:hAnsi="PF DinDisplay Pro" w:cs="Times New Roman"/>
              </w:rPr>
              <w:t>(</w:t>
            </w:r>
            <w:r w:rsidRPr="00E65824">
              <w:rPr>
                <w:rFonts w:ascii="PF DinDisplay Pro" w:eastAsia="Calibri" w:hAnsi="PF DinDisplay Pro" w:cs="Times New Roman"/>
              </w:rPr>
              <w:t xml:space="preserve">в том числе ученая степень, </w:t>
            </w:r>
            <w:r w:rsidR="007537FA" w:rsidRPr="00E65824">
              <w:rPr>
                <w:rFonts w:ascii="PF DinDisplay Pro" w:eastAsia="Calibri" w:hAnsi="PF DinDisplay Pro" w:cs="Times New Roman"/>
              </w:rPr>
              <w:t>полученная в</w:t>
            </w:r>
            <w:r w:rsidR="00E65824" w:rsidRPr="00E65824">
              <w:rPr>
                <w:rFonts w:ascii="PF DinDisplay Pro" w:eastAsia="Calibri" w:hAnsi="PF DinDisplay Pro" w:cs="Times New Roman"/>
              </w:rPr>
              <w:t> </w:t>
            </w:r>
            <w:r w:rsidR="007537FA" w:rsidRPr="00E65824">
              <w:rPr>
                <w:rFonts w:ascii="PF DinDisplay Pro" w:eastAsia="Calibri" w:hAnsi="PF DinDisplay Pro" w:cs="Times New Roman"/>
              </w:rPr>
              <w:t>иностранном государстве</w:t>
            </w:r>
            <w:r w:rsidRPr="00E65824">
              <w:rPr>
                <w:rFonts w:ascii="PF DinDisplay Pro" w:eastAsia="Calibri" w:hAnsi="PF DinDisplay Pro" w:cs="Times New Roman"/>
              </w:rPr>
              <w:t xml:space="preserve"> и</w:t>
            </w:r>
            <w:r w:rsidR="00E65824" w:rsidRPr="00E65824">
              <w:rPr>
                <w:rFonts w:ascii="PF DinDisplay Pro" w:eastAsia="Calibri" w:hAnsi="PF DinDisplay Pro" w:cs="Times New Roman"/>
              </w:rPr>
              <w:t> </w:t>
            </w:r>
            <w:r w:rsidRPr="00E65824">
              <w:rPr>
                <w:rFonts w:ascii="PF DinDisplay Pro" w:eastAsia="Calibri" w:hAnsi="PF DinDisplay Pro" w:cs="Times New Roman"/>
              </w:rPr>
              <w:t>приз</w:t>
            </w:r>
            <w:r w:rsidR="00410F97" w:rsidRPr="00E65824">
              <w:rPr>
                <w:rFonts w:ascii="PF DinDisplay Pro" w:eastAsia="Calibri" w:hAnsi="PF DinDisplay Pro" w:cs="Times New Roman"/>
              </w:rPr>
              <w:t>наваемая в Российской Федерации</w:t>
            </w:r>
            <w:r w:rsidR="007537FA" w:rsidRPr="00E65824">
              <w:rPr>
                <w:rFonts w:ascii="PF DinDisplay Pro" w:eastAsia="Calibri" w:hAnsi="PF DinDisplay Pro" w:cs="Times New Roman"/>
              </w:rPr>
              <w:t>)</w:t>
            </w:r>
          </w:p>
        </w:tc>
        <w:tc>
          <w:tcPr>
            <w:tcW w:w="777" w:type="pct"/>
            <w:vMerge w:val="restart"/>
          </w:tcPr>
          <w:p w14:paraId="15E9FEF0" w14:textId="2102CC93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Тематика самостоятельного научно-исследовательского (творческого) проекта (участие в</w:t>
            </w:r>
            <w:r w:rsidR="00E65824" w:rsidRPr="00E65824">
              <w:rPr>
                <w:rFonts w:ascii="PF DinDisplay Pro" w:eastAsia="Calibri" w:hAnsi="PF DinDisplay Pro" w:cs="Times New Roman"/>
              </w:rPr>
              <w:t> </w:t>
            </w:r>
            <w:r w:rsidRPr="00E65824">
              <w:rPr>
                <w:rFonts w:ascii="PF DinDisplay Pro" w:eastAsia="Calibri" w:hAnsi="PF DinDisplay Pro" w:cs="Times New Roman"/>
              </w:rPr>
              <w:t>осуществлении таких проектов) по направлению подготовки, наименование и реквизиты документа, подтверждающие его закрепление</w:t>
            </w:r>
          </w:p>
        </w:tc>
        <w:tc>
          <w:tcPr>
            <w:tcW w:w="1313" w:type="pct"/>
            <w:gridSpan w:val="2"/>
          </w:tcPr>
          <w:p w14:paraId="4CE5F888" w14:textId="60A63775" w:rsidR="001430F2" w:rsidRPr="008E15F3" w:rsidRDefault="001430F2" w:rsidP="00E65824">
            <w:pPr>
              <w:jc w:val="center"/>
              <w:rPr>
                <w:rFonts w:ascii="PF DinDisplay Pro" w:eastAsia="Calibri" w:hAnsi="PF DinDisplay Pro" w:cs="Times New Roman"/>
                <w:color w:val="000000" w:themeColor="text1"/>
              </w:rPr>
            </w:pPr>
            <w:r w:rsidRPr="008E15F3">
              <w:rPr>
                <w:rFonts w:ascii="PF DinDisplay Pro" w:eastAsia="Calibri" w:hAnsi="PF DinDisplay Pro" w:cs="Times New Roman"/>
                <w:color w:val="000000" w:themeColor="text1"/>
              </w:rPr>
              <w:t>Публикации (название статьи, монографии и т.</w:t>
            </w:r>
            <w:r w:rsidR="008057F1" w:rsidRPr="008E15F3">
              <w:rPr>
                <w:rFonts w:ascii="PF DinDisplay Pro" w:eastAsia="Calibri" w:hAnsi="PF DinDisplay Pro" w:cs="Times New Roman"/>
                <w:color w:val="000000" w:themeColor="text1"/>
              </w:rPr>
              <w:t> </w:t>
            </w:r>
            <w:r w:rsidRPr="008E15F3">
              <w:rPr>
                <w:rFonts w:ascii="PF DinDisplay Pro" w:eastAsia="Calibri" w:hAnsi="PF DinDisplay Pro" w:cs="Times New Roman"/>
                <w:color w:val="000000" w:themeColor="text1"/>
              </w:rPr>
              <w:t>п.</w:t>
            </w:r>
            <w:r w:rsidR="008057F1" w:rsidRPr="008E15F3">
              <w:rPr>
                <w:rFonts w:ascii="PF DinDisplay Pro" w:eastAsia="Calibri" w:hAnsi="PF DinDisplay Pro" w:cs="Times New Roman"/>
                <w:color w:val="000000" w:themeColor="text1"/>
              </w:rPr>
              <w:t>,</w:t>
            </w:r>
            <w:r w:rsidRPr="008E15F3">
              <w:rPr>
                <w:rFonts w:ascii="PF DinDisplay Pro" w:eastAsia="Calibri" w:hAnsi="PF DinDisplay Pro" w:cs="Times New Roman"/>
                <w:color w:val="000000" w:themeColor="text1"/>
              </w:rPr>
              <w:t xml:space="preserve"> наименование издания, год публикации)</w:t>
            </w:r>
            <w:r w:rsidR="00E65824" w:rsidRPr="008E15F3">
              <w:rPr>
                <w:rFonts w:ascii="PF DinDisplay Pro" w:eastAsia="Calibri" w:hAnsi="PF DinDisplay Pro" w:cs="Times New Roman"/>
                <w:color w:val="000000" w:themeColor="text1"/>
              </w:rPr>
              <w:t xml:space="preserve"> в рецензируемых научных журналах и непериодических изданиях</w:t>
            </w:r>
          </w:p>
        </w:tc>
        <w:tc>
          <w:tcPr>
            <w:tcW w:w="777" w:type="pct"/>
            <w:vMerge w:val="restart"/>
          </w:tcPr>
          <w:p w14:paraId="2D7C4DDA" w14:textId="75105D8F" w:rsidR="001430F2" w:rsidRPr="008E15F3" w:rsidRDefault="001430F2" w:rsidP="00E65824">
            <w:pPr>
              <w:jc w:val="center"/>
              <w:rPr>
                <w:rFonts w:ascii="PF DinDisplay Pro" w:eastAsia="Calibri" w:hAnsi="PF DinDisplay Pro" w:cs="Times New Roman"/>
                <w:color w:val="000000" w:themeColor="text1"/>
              </w:rPr>
            </w:pPr>
            <w:r w:rsidRPr="008E15F3">
              <w:rPr>
                <w:rFonts w:ascii="PF DinDisplay Pro" w:eastAsia="Calibri" w:hAnsi="PF DinDisplay Pro" w:cs="Times New Roman"/>
                <w:color w:val="000000" w:themeColor="text1"/>
              </w:rPr>
              <w:t>Апробация результатов научно-исследовательской (творческой) деятельности на</w:t>
            </w:r>
            <w:r w:rsidR="00E65824" w:rsidRPr="008E15F3">
              <w:rPr>
                <w:rFonts w:ascii="PF DinDisplay Pro" w:eastAsia="Calibri" w:hAnsi="PF DinDisplay Pro" w:cs="Times New Roman"/>
                <w:color w:val="000000" w:themeColor="text1"/>
              </w:rPr>
              <w:t> </w:t>
            </w:r>
            <w:r w:rsidRPr="008E15F3">
              <w:rPr>
                <w:rFonts w:ascii="PF DinDisplay Pro" w:eastAsia="Calibri" w:hAnsi="PF DinDisplay Pro" w:cs="Times New Roman"/>
                <w:color w:val="000000" w:themeColor="text1"/>
              </w:rPr>
              <w:t>национальных и</w:t>
            </w:r>
            <w:r w:rsidR="00E65824" w:rsidRPr="008E15F3">
              <w:rPr>
                <w:rFonts w:ascii="PF DinDisplay Pro" w:eastAsia="Calibri" w:hAnsi="PF DinDisplay Pro" w:cs="Times New Roman"/>
                <w:color w:val="000000" w:themeColor="text1"/>
              </w:rPr>
              <w:t> </w:t>
            </w:r>
            <w:r w:rsidRPr="008E15F3">
              <w:rPr>
                <w:rFonts w:ascii="PF DinDisplay Pro" w:eastAsia="Calibri" w:hAnsi="PF DinDisplay Pro" w:cs="Times New Roman"/>
                <w:color w:val="000000" w:themeColor="text1"/>
              </w:rPr>
              <w:t>международных конференциях (название, статус конференций, материалы конференций, год)</w:t>
            </w:r>
          </w:p>
        </w:tc>
      </w:tr>
      <w:tr w:rsidR="001543F7" w:rsidRPr="00E65824" w14:paraId="34E5614F" w14:textId="77777777" w:rsidTr="008057F1">
        <w:trPr>
          <w:trHeight w:val="1815"/>
        </w:trPr>
        <w:tc>
          <w:tcPr>
            <w:tcW w:w="184" w:type="pct"/>
            <w:vMerge/>
          </w:tcPr>
          <w:p w14:paraId="291AA436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607" w:type="pct"/>
            <w:vMerge/>
          </w:tcPr>
          <w:p w14:paraId="7E1A853A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757" w:type="pct"/>
            <w:vMerge/>
          </w:tcPr>
          <w:p w14:paraId="5A760B90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585" w:type="pct"/>
            <w:vMerge/>
          </w:tcPr>
          <w:p w14:paraId="7DA67923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777" w:type="pct"/>
            <w:vMerge/>
          </w:tcPr>
          <w:p w14:paraId="76822E25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661" w:type="pct"/>
          </w:tcPr>
          <w:p w14:paraId="7B313A26" w14:textId="7C17464D" w:rsidR="001430F2" w:rsidRPr="008E15F3" w:rsidRDefault="001430F2" w:rsidP="00E65824">
            <w:pPr>
              <w:jc w:val="center"/>
              <w:rPr>
                <w:rFonts w:ascii="PF DinDisplay Pro" w:eastAsia="Calibri" w:hAnsi="PF DinDisplay Pro" w:cs="Times New Roman"/>
                <w:color w:val="000000" w:themeColor="text1"/>
              </w:rPr>
            </w:pPr>
            <w:r w:rsidRPr="008E15F3">
              <w:rPr>
                <w:rFonts w:ascii="PF DinDisplay Pro" w:eastAsia="Calibri" w:hAnsi="PF DinDisplay Pro" w:cs="Times New Roman"/>
                <w:color w:val="000000" w:themeColor="text1"/>
              </w:rPr>
              <w:t xml:space="preserve">ведущих отечественных </w:t>
            </w:r>
          </w:p>
        </w:tc>
        <w:tc>
          <w:tcPr>
            <w:tcW w:w="652" w:type="pct"/>
          </w:tcPr>
          <w:p w14:paraId="2A90B59F" w14:textId="7881854C" w:rsidR="001430F2" w:rsidRPr="008E15F3" w:rsidRDefault="001430F2" w:rsidP="00E65824">
            <w:pPr>
              <w:jc w:val="center"/>
              <w:rPr>
                <w:rFonts w:ascii="PF DinDisplay Pro" w:eastAsia="Calibri" w:hAnsi="PF DinDisplay Pro" w:cs="Times New Roman"/>
                <w:color w:val="000000" w:themeColor="text1"/>
              </w:rPr>
            </w:pPr>
            <w:r w:rsidRPr="008E15F3">
              <w:rPr>
                <w:rFonts w:ascii="PF DinDisplay Pro" w:eastAsia="Calibri" w:hAnsi="PF DinDisplay Pro" w:cs="Times New Roman"/>
                <w:color w:val="000000" w:themeColor="text1"/>
              </w:rPr>
              <w:t>зарубежных</w:t>
            </w:r>
          </w:p>
        </w:tc>
        <w:tc>
          <w:tcPr>
            <w:tcW w:w="777" w:type="pct"/>
            <w:vMerge/>
          </w:tcPr>
          <w:p w14:paraId="0C946B4F" w14:textId="77777777" w:rsidR="001430F2" w:rsidRPr="008E15F3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  <w:color w:val="000000" w:themeColor="text1"/>
              </w:rPr>
            </w:pPr>
          </w:p>
        </w:tc>
      </w:tr>
      <w:tr w:rsidR="001543F7" w:rsidRPr="00E65824" w14:paraId="6F1D89E1" w14:textId="77777777" w:rsidTr="008057F1">
        <w:tc>
          <w:tcPr>
            <w:tcW w:w="184" w:type="pct"/>
            <w:vAlign w:val="center"/>
          </w:tcPr>
          <w:p w14:paraId="5ED2E299" w14:textId="2649E30F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1</w:t>
            </w:r>
          </w:p>
        </w:tc>
        <w:tc>
          <w:tcPr>
            <w:tcW w:w="607" w:type="pct"/>
            <w:vAlign w:val="center"/>
          </w:tcPr>
          <w:p w14:paraId="5B4BEBAF" w14:textId="7B987BD4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2</w:t>
            </w:r>
          </w:p>
        </w:tc>
        <w:tc>
          <w:tcPr>
            <w:tcW w:w="757" w:type="pct"/>
            <w:vAlign w:val="center"/>
          </w:tcPr>
          <w:p w14:paraId="0A9D8C31" w14:textId="23D37BDD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3</w:t>
            </w:r>
          </w:p>
        </w:tc>
        <w:tc>
          <w:tcPr>
            <w:tcW w:w="585" w:type="pct"/>
            <w:vAlign w:val="center"/>
          </w:tcPr>
          <w:p w14:paraId="5917F1B1" w14:textId="03438CE7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4</w:t>
            </w:r>
          </w:p>
        </w:tc>
        <w:tc>
          <w:tcPr>
            <w:tcW w:w="777" w:type="pct"/>
            <w:vAlign w:val="center"/>
          </w:tcPr>
          <w:p w14:paraId="069FEE7E" w14:textId="5181358F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5</w:t>
            </w:r>
          </w:p>
        </w:tc>
        <w:tc>
          <w:tcPr>
            <w:tcW w:w="661" w:type="pct"/>
            <w:vAlign w:val="center"/>
          </w:tcPr>
          <w:p w14:paraId="408D0D6C" w14:textId="64F09F44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6</w:t>
            </w:r>
          </w:p>
        </w:tc>
        <w:tc>
          <w:tcPr>
            <w:tcW w:w="652" w:type="pct"/>
            <w:vAlign w:val="center"/>
          </w:tcPr>
          <w:p w14:paraId="7E48C42B" w14:textId="7E1AEF42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7</w:t>
            </w:r>
          </w:p>
        </w:tc>
        <w:tc>
          <w:tcPr>
            <w:tcW w:w="777" w:type="pct"/>
            <w:vAlign w:val="center"/>
          </w:tcPr>
          <w:p w14:paraId="489AA0F4" w14:textId="6A59A4F8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8</w:t>
            </w:r>
          </w:p>
        </w:tc>
      </w:tr>
      <w:tr w:rsidR="001543F7" w:rsidRPr="00C276F0" w14:paraId="238DF0C8" w14:textId="77777777" w:rsidTr="008057F1">
        <w:tc>
          <w:tcPr>
            <w:tcW w:w="184" w:type="pct"/>
          </w:tcPr>
          <w:p w14:paraId="5B3F6364" w14:textId="0E683031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" w:type="pct"/>
          </w:tcPr>
          <w:p w14:paraId="29D4C779" w14:textId="06F07213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>Титов Евгений Викторович</w:t>
            </w:r>
          </w:p>
        </w:tc>
        <w:tc>
          <w:tcPr>
            <w:tcW w:w="757" w:type="pct"/>
          </w:tcPr>
          <w:p w14:paraId="62F5461F" w14:textId="3FC488F3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>по основному месту работы</w:t>
            </w:r>
          </w:p>
        </w:tc>
        <w:tc>
          <w:tcPr>
            <w:tcW w:w="585" w:type="pct"/>
          </w:tcPr>
          <w:p w14:paraId="768FF2F1" w14:textId="4356C169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>доктор педагогических наук, кандидат биологических наук</w:t>
            </w:r>
          </w:p>
        </w:tc>
        <w:tc>
          <w:tcPr>
            <w:tcW w:w="777" w:type="pct"/>
          </w:tcPr>
          <w:p w14:paraId="6CA10CC9" w14:textId="77777777" w:rsidR="001543F7" w:rsidRPr="001543F7" w:rsidRDefault="001543F7" w:rsidP="001543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управления развитием инфраструктуры для средств индивидуальной мобильности на территории города Москвы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9746890" w14:textId="77777777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(распоряжение от 23.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1DC4BBC" w14:textId="77777777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5222AA" w14:textId="77777777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08DCE2" w14:textId="1DD5390F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«Особенности управления благоустройством территории парков-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объектов культурного наследия города Москвы»</w:t>
            </w:r>
          </w:p>
          <w:p w14:paraId="040E7DBB" w14:textId="77777777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0509BD" w14:textId="5DB12A62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(распоряжение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B680609" w14:textId="017D4196" w:rsidR="001543F7" w:rsidRPr="001543F7" w:rsidRDefault="001543F7" w:rsidP="00154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5D932643" w14:textId="07C17257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Титов Е.В. Готовность студентов к исследовательской деятельности</w:t>
            </w:r>
          </w:p>
          <w:p w14:paraId="27375F91" w14:textId="3C0E1C18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>в профессиональной сфере: монография / М.: Издательство «Научный консультант», 2022. – 72 с. ISBN 978-5-907477-60-5</w:t>
            </w:r>
          </w:p>
          <w:p w14:paraId="1B893A91" w14:textId="5F5C055B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И.О. Каманин, Е.В. Титов. Комплексная безопасность 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парковых территорий в мегаполисе. Журнал «Вестник Университета Правительства Москвы». № 3 (61) 2023 (Город парков), С.27-34</w:t>
            </w:r>
          </w:p>
          <w:p w14:paraId="63A4B675" w14:textId="6E99E608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3.Е.О.Черкашин, Е.В. Титов. Социально значимая деятельность учащейся молодёжи в сфере экологии как элемент воспитательной деятельности. Журнал «Современное педагогическое образование». № 8, 2023 С.15-19Электронные </w:t>
            </w:r>
          </w:p>
          <w:p w14:paraId="40F895D9" w14:textId="2D9E3B55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текстовые данные (1 файл: 7,27 Мб). – Казань: Издательство Казанского университета, 2022. – Ч. I. – 568 с. </w:t>
            </w:r>
          </w:p>
          <w:p w14:paraId="1B997C87" w14:textId="6621A56C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.527-534. – URL: https://ifte.kpfu.ru. ISBN 978-5-00130-636-8 (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I) </w:t>
            </w:r>
          </w:p>
          <w:p w14:paraId="30BC2BC3" w14:textId="6A4B0096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ISBN 978-5-00130- 635-1</w:t>
            </w:r>
          </w:p>
        </w:tc>
        <w:tc>
          <w:tcPr>
            <w:tcW w:w="652" w:type="pct"/>
          </w:tcPr>
          <w:p w14:paraId="3DE79CED" w14:textId="77777777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7" w:type="pct"/>
          </w:tcPr>
          <w:p w14:paraId="4F190694" w14:textId="1FCC843D" w:rsidR="00B160B5" w:rsidRDefault="00B160B5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22313F"/>
                <w:shd w:val="clear" w:color="auto" w:fill="FEFEFE"/>
              </w:rPr>
              <w:t xml:space="preserve">1. </w:t>
            </w:r>
            <w:r w:rsidRPr="00B160B5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научно-практическая конференция «Город парков: вектор устойчивости»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08 декабря 2022 года, тема доклада:</w:t>
            </w:r>
            <w:r>
              <w:t xml:space="preserve"> </w:t>
            </w:r>
            <w:r w:rsidRPr="00B160B5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аспекты устойчивости растительного покрова парковых территорий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3F9E5A4" w14:textId="38250CBF" w:rsidR="00B160B5" w:rsidRDefault="00B160B5" w:rsidP="00B160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B160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III Национальная научно-практическая конференция «Управление городскими проектами: </w:t>
            </w:r>
            <w:r w:rsidRPr="00B160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идеи, ценности, решения»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30 марта 2023 года, тема доклада: «</w:t>
            </w:r>
            <w:r w:rsidRPr="00B160B5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управления благоустройством объектов дорожного хозяйства в городе Москве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14:paraId="0066BFA7" w14:textId="4D612422" w:rsidR="00B160B5" w:rsidRDefault="00B160B5" w:rsidP="00B160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B160B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научно-практическая конференция «Город парков: вектор развития»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06 декабря 2023 года, тема доклада: «</w:t>
            </w:r>
            <w:r w:rsidRPr="00B160B5">
              <w:rPr>
                <w:rFonts w:ascii="Times New Roman" w:eastAsia="Calibri" w:hAnsi="Times New Roman" w:cs="Times New Roman"/>
                <w:sz w:val="20"/>
                <w:szCs w:val="20"/>
              </w:rPr>
              <w:t>Парковые территории как системообразующий элемент экологического каркаса современного мегаполиса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12F75B9B" w14:textId="3C4C6FB5" w:rsidR="001543F7" w:rsidRPr="00C276F0" w:rsidRDefault="00B160B5" w:rsidP="001543F7">
            <w:pPr>
              <w:jc w:val="both"/>
              <w:rPr>
                <w:lang w:val="en-US"/>
              </w:rPr>
            </w:pPr>
            <w:r w:rsidRPr="00B160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</w:t>
            </w:r>
            <w:r w:rsidRPr="00B160B5">
              <w:rPr>
                <w:lang w:val="en-US"/>
              </w:rPr>
              <w:t xml:space="preserve"> </w:t>
            </w:r>
            <w:r w:rsidR="001543F7"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E. Titov, E. Cherkashin, V. Shcherba. Subjective position of urban youth in the field of ecology as a personal result of interaction in the digital environment [</w:t>
            </w:r>
            <w:r w:rsidR="001543F7" w:rsidRPr="001543F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report</w:t>
            </w:r>
            <w:r w:rsidR="001543F7"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]/ </w:t>
            </w:r>
          </w:p>
          <w:p w14:paraId="0CE50208" w14:textId="23194EAB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th 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International Forum on Teacher Education</w:t>
            </w:r>
          </w:p>
          <w:p w14:paraId="797BF5B4" w14:textId="54230B87" w:rsidR="001543F7" w:rsidRPr="001543F7" w:rsidRDefault="001543F7" w:rsidP="001543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 – 27 May 2022. Co-organisers: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cr/>
              <w:t xml:space="preserve"> Russian Academy of Education, with support from:</w:t>
            </w:r>
            <w:r w:rsidRPr="00154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Russian Educational Research Association, Turkish Educational </w:t>
            </w:r>
            <w:r w:rsidRPr="001543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Research Association (EAB), Kosovo Educational Research Association (KEAD)</w:t>
            </w:r>
          </w:p>
        </w:tc>
      </w:tr>
    </w:tbl>
    <w:p w14:paraId="31690462" w14:textId="77777777" w:rsidR="00C1679C" w:rsidRPr="00B72D3A" w:rsidRDefault="00C1679C" w:rsidP="00E65824">
      <w:pPr>
        <w:spacing w:after="0" w:line="240" w:lineRule="auto"/>
        <w:jc w:val="both"/>
        <w:rPr>
          <w:rFonts w:ascii="PF DinDisplay Pro" w:eastAsia="Calibri" w:hAnsi="PF DinDisplay Pro" w:cs="Times New Roman"/>
          <w:b/>
          <w:color w:val="FF0000"/>
          <w:lang w:val="en-US"/>
        </w:rPr>
      </w:pPr>
    </w:p>
    <w:sectPr w:rsidR="00C1679C" w:rsidRPr="00B72D3A" w:rsidSect="001543F7">
      <w:footerReference w:type="default" r:id="rId6"/>
      <w:pgSz w:w="16838" w:h="11906" w:orient="landscape"/>
      <w:pgMar w:top="1134" w:right="1134" w:bottom="851" w:left="1134" w:header="709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46FA7" w14:textId="77777777" w:rsidR="00282D33" w:rsidRDefault="00282D33" w:rsidP="00740344">
      <w:pPr>
        <w:spacing w:after="0" w:line="240" w:lineRule="auto"/>
      </w:pPr>
      <w:r>
        <w:separator/>
      </w:r>
    </w:p>
  </w:endnote>
  <w:endnote w:type="continuationSeparator" w:id="0">
    <w:p w14:paraId="2D6F3968" w14:textId="77777777" w:rsidR="00282D33" w:rsidRDefault="00282D33" w:rsidP="007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847184"/>
      <w:docPartObj>
        <w:docPartGallery w:val="Page Numbers (Bottom of Page)"/>
        <w:docPartUnique/>
      </w:docPartObj>
    </w:sdtPr>
    <w:sdtEndPr>
      <w:rPr>
        <w:rFonts w:ascii="PF DinDisplay Pro" w:hAnsi="PF DinDisplay Pro"/>
        <w:sz w:val="20"/>
        <w:szCs w:val="20"/>
      </w:rPr>
    </w:sdtEndPr>
    <w:sdtContent>
      <w:p w14:paraId="3DD791FF" w14:textId="4A98F2AD" w:rsidR="00740344" w:rsidRPr="00740344" w:rsidRDefault="00740344">
        <w:pPr>
          <w:pStyle w:val="a6"/>
          <w:jc w:val="center"/>
          <w:rPr>
            <w:rFonts w:ascii="PF DinDisplay Pro" w:hAnsi="PF DinDisplay Pro"/>
            <w:sz w:val="20"/>
            <w:szCs w:val="20"/>
          </w:rPr>
        </w:pPr>
        <w:r w:rsidRPr="00740344">
          <w:rPr>
            <w:rFonts w:ascii="PF DinDisplay Pro" w:hAnsi="PF DinDisplay Pro"/>
            <w:sz w:val="20"/>
            <w:szCs w:val="20"/>
          </w:rPr>
          <w:fldChar w:fldCharType="begin"/>
        </w:r>
        <w:r w:rsidRPr="00740344">
          <w:rPr>
            <w:rFonts w:ascii="PF DinDisplay Pro" w:hAnsi="PF DinDisplay Pro"/>
            <w:sz w:val="20"/>
            <w:szCs w:val="20"/>
          </w:rPr>
          <w:instrText>PAGE   \* MERGEFORMAT</w:instrText>
        </w:r>
        <w:r w:rsidRPr="00740344">
          <w:rPr>
            <w:rFonts w:ascii="PF DinDisplay Pro" w:hAnsi="PF DinDisplay Pro"/>
            <w:sz w:val="20"/>
            <w:szCs w:val="20"/>
          </w:rPr>
          <w:fldChar w:fldCharType="separate"/>
        </w:r>
        <w:r w:rsidR="00C276F0">
          <w:rPr>
            <w:rFonts w:ascii="PF DinDisplay Pro" w:hAnsi="PF DinDisplay Pro"/>
            <w:noProof/>
            <w:sz w:val="20"/>
            <w:szCs w:val="20"/>
          </w:rPr>
          <w:t>6</w:t>
        </w:r>
        <w:r w:rsidRPr="00740344">
          <w:rPr>
            <w:rFonts w:ascii="PF DinDisplay Pro" w:hAnsi="PF DinDisplay Pro"/>
            <w:sz w:val="20"/>
            <w:szCs w:val="20"/>
          </w:rPr>
          <w:fldChar w:fldCharType="end"/>
        </w:r>
      </w:p>
    </w:sdtContent>
  </w:sdt>
  <w:p w14:paraId="3E1CBC58" w14:textId="77777777" w:rsidR="00740344" w:rsidRDefault="007403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A548D" w14:textId="77777777" w:rsidR="00282D33" w:rsidRDefault="00282D33" w:rsidP="00740344">
      <w:pPr>
        <w:spacing w:after="0" w:line="240" w:lineRule="auto"/>
      </w:pPr>
      <w:r>
        <w:separator/>
      </w:r>
    </w:p>
  </w:footnote>
  <w:footnote w:type="continuationSeparator" w:id="0">
    <w:p w14:paraId="67880AB4" w14:textId="77777777" w:rsidR="00282D33" w:rsidRDefault="00282D33" w:rsidP="00740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6"/>
    <w:rsid w:val="001430F2"/>
    <w:rsid w:val="001543F7"/>
    <w:rsid w:val="00282D33"/>
    <w:rsid w:val="00285D9B"/>
    <w:rsid w:val="00291038"/>
    <w:rsid w:val="002D5DB9"/>
    <w:rsid w:val="002F0CAB"/>
    <w:rsid w:val="00304B24"/>
    <w:rsid w:val="003161E0"/>
    <w:rsid w:val="00316318"/>
    <w:rsid w:val="00410F97"/>
    <w:rsid w:val="004B501F"/>
    <w:rsid w:val="00501553"/>
    <w:rsid w:val="0056402D"/>
    <w:rsid w:val="005B1F33"/>
    <w:rsid w:val="005B5F9C"/>
    <w:rsid w:val="005D6F13"/>
    <w:rsid w:val="006269A3"/>
    <w:rsid w:val="00643331"/>
    <w:rsid w:val="006C538E"/>
    <w:rsid w:val="007154BA"/>
    <w:rsid w:val="00740344"/>
    <w:rsid w:val="0075352C"/>
    <w:rsid w:val="007537FA"/>
    <w:rsid w:val="00795825"/>
    <w:rsid w:val="00795F7C"/>
    <w:rsid w:val="007A1686"/>
    <w:rsid w:val="008057F1"/>
    <w:rsid w:val="00812577"/>
    <w:rsid w:val="00817001"/>
    <w:rsid w:val="008505C4"/>
    <w:rsid w:val="008D0FE0"/>
    <w:rsid w:val="008E15F3"/>
    <w:rsid w:val="008F54AB"/>
    <w:rsid w:val="00923057"/>
    <w:rsid w:val="00990E18"/>
    <w:rsid w:val="009D174B"/>
    <w:rsid w:val="009E3908"/>
    <w:rsid w:val="00A803BE"/>
    <w:rsid w:val="00B079EB"/>
    <w:rsid w:val="00B160B5"/>
    <w:rsid w:val="00B72D3A"/>
    <w:rsid w:val="00BC5FC6"/>
    <w:rsid w:val="00C1679C"/>
    <w:rsid w:val="00C276F0"/>
    <w:rsid w:val="00CC2E46"/>
    <w:rsid w:val="00E65824"/>
    <w:rsid w:val="00EB202C"/>
    <w:rsid w:val="00EC61D6"/>
    <w:rsid w:val="00F02CD4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C184"/>
  <w15:docId w15:val="{E055A640-91A2-4129-AF65-E512884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344"/>
  </w:style>
  <w:style w:type="paragraph" w:styleId="a6">
    <w:name w:val="footer"/>
    <w:basedOn w:val="a"/>
    <w:link w:val="a7"/>
    <w:uiPriority w:val="99"/>
    <w:unhideWhenUsed/>
    <w:rsid w:val="007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344"/>
  </w:style>
  <w:style w:type="character" w:styleId="a8">
    <w:name w:val="annotation reference"/>
    <w:basedOn w:val="a0"/>
    <w:uiPriority w:val="99"/>
    <w:semiHidden/>
    <w:unhideWhenUsed/>
    <w:rsid w:val="006C53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C53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C53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53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C538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057F1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B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501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5B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 Анна Николаевна</dc:creator>
  <cp:lastModifiedBy>Букина Анна Николаевна</cp:lastModifiedBy>
  <cp:revision>4</cp:revision>
  <dcterms:created xsi:type="dcterms:W3CDTF">2024-03-05T07:12:00Z</dcterms:created>
  <dcterms:modified xsi:type="dcterms:W3CDTF">2024-05-08T07:07:00Z</dcterms:modified>
</cp:coreProperties>
</file>