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E20" w:rsidRPr="00446ABE" w:rsidRDefault="00A15E20" w:rsidP="001450FE">
      <w:pPr>
        <w:pStyle w:val="ConsPlusNormal"/>
        <w:jc w:val="center"/>
        <w:rPr>
          <w:rFonts w:ascii="PF DinDisplay Pro" w:eastAsia="Calibri" w:hAnsi="PF DinDisplay Pro" w:cs="PF DinDisplay Pro"/>
          <w:b/>
          <w:sz w:val="24"/>
          <w:szCs w:val="24"/>
          <w:lang w:eastAsia="ru-RU"/>
        </w:rPr>
      </w:pPr>
      <w:r w:rsidRPr="00446ABE">
        <w:rPr>
          <w:rFonts w:ascii="PF DinDisplay Pro" w:eastAsia="Calibri" w:hAnsi="PF DinDisplay Pro" w:cs="PF DinDisplay Pro"/>
          <w:b/>
          <w:sz w:val="24"/>
          <w:szCs w:val="24"/>
          <w:lang w:eastAsia="ru-RU"/>
        </w:rPr>
        <w:t>РАСПИСАНИЕ</w:t>
      </w:r>
    </w:p>
    <w:p w:rsidR="00A15E20" w:rsidRPr="00577CC2" w:rsidRDefault="00A15E20" w:rsidP="001450FE">
      <w:pPr>
        <w:pStyle w:val="ConsPlusNormal"/>
        <w:jc w:val="center"/>
        <w:rPr>
          <w:rFonts w:ascii="PF DinDisplay Pro" w:eastAsia="Calibri" w:hAnsi="PF DinDisplay Pro" w:cs="PF DinDisplay Pro"/>
          <w:b/>
          <w:spacing w:val="-2"/>
          <w:sz w:val="22"/>
          <w:szCs w:val="22"/>
          <w:lang w:eastAsia="ru-RU"/>
        </w:rPr>
      </w:pPr>
      <w:r w:rsidRPr="00577CC2">
        <w:rPr>
          <w:rFonts w:ascii="PF DinDisplay Pro" w:eastAsia="Calibri" w:hAnsi="PF DinDisplay Pro" w:cs="PF DinDisplay Pro"/>
          <w:b/>
          <w:spacing w:val="-2"/>
          <w:sz w:val="22"/>
          <w:szCs w:val="22"/>
          <w:lang w:eastAsia="ru-RU"/>
        </w:rPr>
        <w:t xml:space="preserve">вступительных испытаний для отдельных категорий поступающих, которые могут поступать на обучение по программам </w:t>
      </w:r>
      <w:proofErr w:type="spellStart"/>
      <w:r w:rsidRPr="00577CC2">
        <w:rPr>
          <w:rFonts w:ascii="PF DinDisplay Pro" w:eastAsia="Calibri" w:hAnsi="PF DinDisplay Pro" w:cs="PF DinDisplay Pro"/>
          <w:b/>
          <w:spacing w:val="-2"/>
          <w:sz w:val="22"/>
          <w:szCs w:val="22"/>
          <w:lang w:eastAsia="ru-RU"/>
        </w:rPr>
        <w:t>бакалавриата</w:t>
      </w:r>
      <w:proofErr w:type="spellEnd"/>
      <w:r w:rsidRPr="00577CC2">
        <w:rPr>
          <w:rFonts w:ascii="PF DinDisplay Pro" w:eastAsia="Calibri" w:hAnsi="PF DinDisplay Pro" w:cs="PF DinDisplay Pro"/>
          <w:b/>
          <w:spacing w:val="-2"/>
          <w:sz w:val="22"/>
          <w:szCs w:val="22"/>
          <w:lang w:eastAsia="ru-RU"/>
        </w:rPr>
        <w:t xml:space="preserve"> по результатам вступительных испытаний, проводимых МГУУ Правительства Москвы самостоятельно (в том числе для иностранных граждан), в 202</w:t>
      </w:r>
      <w:r w:rsidR="00B10A6F" w:rsidRPr="00577CC2">
        <w:rPr>
          <w:rFonts w:ascii="PF DinDisplay Pro" w:eastAsia="Calibri" w:hAnsi="PF DinDisplay Pro" w:cs="PF DinDisplay Pro"/>
          <w:b/>
          <w:spacing w:val="-2"/>
          <w:sz w:val="22"/>
          <w:szCs w:val="22"/>
          <w:lang w:eastAsia="ru-RU"/>
        </w:rPr>
        <w:t>5</w:t>
      </w:r>
      <w:r w:rsidRPr="00577CC2">
        <w:rPr>
          <w:rFonts w:ascii="PF DinDisplay Pro" w:eastAsia="Calibri" w:hAnsi="PF DinDisplay Pro" w:cs="PF DinDisplay Pro"/>
          <w:b/>
          <w:spacing w:val="-2"/>
          <w:sz w:val="22"/>
          <w:szCs w:val="22"/>
          <w:lang w:eastAsia="ru-RU"/>
        </w:rPr>
        <w:t xml:space="preserve"> году</w:t>
      </w:r>
    </w:p>
    <w:p w:rsidR="001450FE" w:rsidRPr="00446ABE" w:rsidRDefault="001450FE" w:rsidP="001450FE">
      <w:pPr>
        <w:pStyle w:val="ConsPlusNormal"/>
        <w:jc w:val="center"/>
        <w:rPr>
          <w:rFonts w:ascii="PF DinDisplay Pro" w:eastAsia="Calibri" w:hAnsi="PF DinDisplay Pro" w:cs="PF DinDisplay Pro"/>
          <w:lang w:eastAsia="ru-RU"/>
        </w:rPr>
      </w:pPr>
    </w:p>
    <w:tbl>
      <w:tblPr>
        <w:tblStyle w:val="a3"/>
        <w:tblW w:w="5089" w:type="pct"/>
        <w:tblLayout w:type="fixed"/>
        <w:tblLook w:val="04A0" w:firstRow="1" w:lastRow="0" w:firstColumn="1" w:lastColumn="0" w:noHBand="0" w:noVBand="1"/>
      </w:tblPr>
      <w:tblGrid>
        <w:gridCol w:w="626"/>
        <w:gridCol w:w="3042"/>
        <w:gridCol w:w="2088"/>
        <w:gridCol w:w="1918"/>
        <w:gridCol w:w="1921"/>
        <w:gridCol w:w="1666"/>
        <w:gridCol w:w="1735"/>
        <w:gridCol w:w="1962"/>
      </w:tblGrid>
      <w:tr w:rsidR="00B91BD3" w:rsidRPr="00B91BD3" w:rsidTr="00B91BD3">
        <w:trPr>
          <w:tblHeader/>
        </w:trPr>
        <w:tc>
          <w:tcPr>
            <w:tcW w:w="209" w:type="pct"/>
            <w:shd w:val="clear" w:color="auto" w:fill="BDD6EE" w:themeFill="accent1" w:themeFillTint="66"/>
            <w:vAlign w:val="center"/>
          </w:tcPr>
          <w:p w:rsidR="00A15E20" w:rsidRPr="00446ABE" w:rsidRDefault="00A15E20" w:rsidP="00BE1EA4">
            <w:pPr>
              <w:jc w:val="center"/>
              <w:rPr>
                <w:rFonts w:ascii="PF DinDisplay Pro" w:hAnsi="PF DinDisplay Pro"/>
              </w:rPr>
            </w:pPr>
            <w:r w:rsidRPr="00446ABE">
              <w:rPr>
                <w:rFonts w:ascii="PF DinDisplay Pro" w:hAnsi="PF DinDisplay Pro"/>
              </w:rPr>
              <w:t>№ п/п</w:t>
            </w:r>
          </w:p>
        </w:tc>
        <w:tc>
          <w:tcPr>
            <w:tcW w:w="1016" w:type="pct"/>
            <w:shd w:val="clear" w:color="auto" w:fill="BDD6EE" w:themeFill="accent1" w:themeFillTint="66"/>
            <w:vAlign w:val="center"/>
          </w:tcPr>
          <w:p w:rsidR="00A15E20" w:rsidRPr="00446ABE" w:rsidRDefault="00A85351" w:rsidP="00BE1EA4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446ABE">
              <w:rPr>
                <w:rFonts w:ascii="PF DinDisplay Pro" w:hAnsi="PF DinDisplay Pro"/>
              </w:rPr>
              <w:t>Наименование</w:t>
            </w:r>
            <w:proofErr w:type="spellEnd"/>
            <w:r w:rsidRPr="00446ABE">
              <w:rPr>
                <w:rFonts w:ascii="PF DinDisplay Pro" w:hAnsi="PF DinDisplay Pro"/>
              </w:rPr>
              <w:t xml:space="preserve"> </w:t>
            </w:r>
            <w:proofErr w:type="spellStart"/>
            <w:r w:rsidRPr="00446ABE">
              <w:rPr>
                <w:rFonts w:ascii="PF DinDisplay Pro" w:hAnsi="PF DinDisplay Pro"/>
              </w:rPr>
              <w:t>вступительного</w:t>
            </w:r>
            <w:proofErr w:type="spellEnd"/>
            <w:r w:rsidRPr="00446ABE">
              <w:rPr>
                <w:rFonts w:ascii="PF DinDisplay Pro" w:hAnsi="PF DinDisplay Pro"/>
              </w:rPr>
              <w:t xml:space="preserve"> </w:t>
            </w:r>
            <w:proofErr w:type="spellStart"/>
            <w:r w:rsidRPr="00446ABE">
              <w:rPr>
                <w:rFonts w:ascii="PF DinDisplay Pro" w:hAnsi="PF DinDisplay Pro"/>
              </w:rPr>
              <w:t>испытания</w:t>
            </w:r>
            <w:proofErr w:type="spellEnd"/>
          </w:p>
        </w:tc>
        <w:tc>
          <w:tcPr>
            <w:tcW w:w="698" w:type="pct"/>
            <w:shd w:val="clear" w:color="auto" w:fill="BDD6EE" w:themeFill="accent1" w:themeFillTint="66"/>
            <w:vAlign w:val="center"/>
          </w:tcPr>
          <w:p w:rsidR="00A15E20" w:rsidRPr="00446ABE" w:rsidRDefault="00A15E20" w:rsidP="00BE1EA4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446ABE">
              <w:rPr>
                <w:rFonts w:ascii="PF DinDisplay Pro" w:hAnsi="PF DinDisplay Pro"/>
              </w:rPr>
              <w:t xml:space="preserve">Форма </w:t>
            </w:r>
            <w:proofErr w:type="spellStart"/>
            <w:r w:rsidRPr="00446ABE">
              <w:rPr>
                <w:rFonts w:ascii="PF DinDisplay Pro" w:hAnsi="PF DinDisplay Pro"/>
              </w:rPr>
              <w:t>проведения</w:t>
            </w:r>
            <w:proofErr w:type="spellEnd"/>
            <w:r w:rsidR="00356A62" w:rsidRPr="00446ABE">
              <w:rPr>
                <w:rFonts w:ascii="PF DinDisplay Pro" w:hAnsi="PF DinDisplay Pro"/>
                <w:lang w:val="ru-RU"/>
              </w:rPr>
              <w:t xml:space="preserve"> вступительного испытания</w:t>
            </w:r>
          </w:p>
        </w:tc>
        <w:tc>
          <w:tcPr>
            <w:tcW w:w="641" w:type="pct"/>
            <w:shd w:val="clear" w:color="auto" w:fill="BDD6EE" w:themeFill="accent1" w:themeFillTint="66"/>
            <w:vAlign w:val="center"/>
          </w:tcPr>
          <w:p w:rsidR="00A15E20" w:rsidRPr="00446ABE" w:rsidRDefault="00BB6725" w:rsidP="00BE1EA4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446ABE">
              <w:rPr>
                <w:rFonts w:ascii="PF DinDisplay Pro" w:eastAsia="Trebuchet MS" w:hAnsi="PF DinDisplay Pro" w:cs="Trebuchet MS"/>
                <w:lang w:val="ru-RU" w:eastAsia="ru-RU" w:bidi="ru-RU"/>
              </w:rPr>
              <w:t>Дата, время и аудитории для консультаций</w:t>
            </w:r>
          </w:p>
        </w:tc>
        <w:tc>
          <w:tcPr>
            <w:tcW w:w="642" w:type="pct"/>
            <w:shd w:val="clear" w:color="auto" w:fill="BDD6EE" w:themeFill="accent1" w:themeFillTint="66"/>
            <w:vAlign w:val="center"/>
          </w:tcPr>
          <w:p w:rsidR="00A15E20" w:rsidRPr="00446ABE" w:rsidRDefault="00BB6725" w:rsidP="00BE1EA4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446ABE">
              <w:rPr>
                <w:rFonts w:ascii="PF DinDisplay Pro" w:eastAsia="Trebuchet MS" w:hAnsi="PF DinDisplay Pro" w:cs="Trebuchet MS"/>
                <w:lang w:val="ru-RU" w:eastAsia="ru-RU" w:bidi="ru-RU"/>
              </w:rPr>
              <w:t>Дата, время и аудитории для вступительных испытаний</w:t>
            </w:r>
          </w:p>
        </w:tc>
        <w:tc>
          <w:tcPr>
            <w:tcW w:w="557" w:type="pct"/>
            <w:shd w:val="clear" w:color="auto" w:fill="BDD6EE" w:themeFill="accent1" w:themeFillTint="66"/>
            <w:vAlign w:val="center"/>
          </w:tcPr>
          <w:p w:rsidR="00BB6725" w:rsidRPr="00446ABE" w:rsidRDefault="00BB6725" w:rsidP="00BE1EA4">
            <w:pPr>
              <w:widowControl w:val="0"/>
              <w:spacing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proofErr w:type="spellStart"/>
            <w:r w:rsidRPr="00446ABE">
              <w:rPr>
                <w:rFonts w:ascii="PF DinDisplay Pro" w:eastAsia="Trebuchet MS" w:hAnsi="PF DinDisplay Pro" w:cs="Trebuchet MS"/>
                <w:lang w:eastAsia="ru-RU" w:bidi="ru-RU"/>
              </w:rPr>
              <w:t>Дата</w:t>
            </w:r>
            <w:proofErr w:type="spellEnd"/>
          </w:p>
          <w:p w:rsidR="00BB6725" w:rsidRPr="00446ABE" w:rsidRDefault="00BB6725" w:rsidP="00BE1EA4">
            <w:pPr>
              <w:widowControl w:val="0"/>
              <w:spacing w:line="192" w:lineRule="auto"/>
              <w:jc w:val="center"/>
              <w:rPr>
                <w:rFonts w:ascii="PF DinDisplay Pro" w:eastAsia="Trebuchet MS" w:hAnsi="PF DinDisplay Pro" w:cs="Trebuchet MS"/>
                <w:lang w:eastAsia="ru-RU" w:bidi="ru-RU"/>
              </w:rPr>
            </w:pPr>
            <w:proofErr w:type="spellStart"/>
            <w:r w:rsidRPr="00446ABE">
              <w:rPr>
                <w:rFonts w:ascii="PF DinDisplay Pro" w:eastAsia="Trebuchet MS" w:hAnsi="PF DinDisplay Pro" w:cs="Trebuchet MS"/>
                <w:lang w:eastAsia="ru-RU" w:bidi="ru-RU"/>
              </w:rPr>
              <w:t>объявления</w:t>
            </w:r>
            <w:proofErr w:type="spellEnd"/>
          </w:p>
          <w:p w:rsidR="00A15E20" w:rsidRPr="00446ABE" w:rsidRDefault="00BB6725" w:rsidP="00BE1EA4">
            <w:pPr>
              <w:jc w:val="center"/>
              <w:rPr>
                <w:rFonts w:ascii="PF DinDisplay Pro" w:hAnsi="PF DinDisplay Pro"/>
                <w:lang w:val="ru-RU"/>
              </w:rPr>
            </w:pPr>
            <w:proofErr w:type="spellStart"/>
            <w:r w:rsidRPr="00446ABE">
              <w:rPr>
                <w:rFonts w:ascii="PF DinDisplay Pro" w:eastAsia="Trebuchet MS" w:hAnsi="PF DinDisplay Pro" w:cs="Trebuchet MS"/>
                <w:lang w:eastAsia="ru-RU" w:bidi="ru-RU"/>
              </w:rPr>
              <w:t>оценки</w:t>
            </w:r>
            <w:proofErr w:type="spellEnd"/>
          </w:p>
        </w:tc>
        <w:tc>
          <w:tcPr>
            <w:tcW w:w="580" w:type="pct"/>
            <w:shd w:val="clear" w:color="auto" w:fill="BDD6EE" w:themeFill="accent1" w:themeFillTint="66"/>
            <w:vAlign w:val="center"/>
          </w:tcPr>
          <w:p w:rsidR="00A15E20" w:rsidRPr="00446ABE" w:rsidRDefault="00A15E20" w:rsidP="00BE1EA4">
            <w:pPr>
              <w:jc w:val="center"/>
              <w:rPr>
                <w:rFonts w:ascii="PF DinDisplay Pro" w:hAnsi="PF DinDisplay Pro"/>
                <w:lang w:val="ru-RU"/>
              </w:rPr>
            </w:pPr>
            <w:proofErr w:type="spellStart"/>
            <w:r w:rsidRPr="00446ABE">
              <w:rPr>
                <w:rFonts w:ascii="PF DinDisplay Pro" w:hAnsi="PF DinDisplay Pro"/>
              </w:rPr>
              <w:t>Дата</w:t>
            </w:r>
            <w:proofErr w:type="spellEnd"/>
            <w:r w:rsidR="00356A62" w:rsidRPr="00446ABE">
              <w:rPr>
                <w:rFonts w:ascii="PF DinDisplay Pro" w:hAnsi="PF DinDisplay Pro"/>
                <w:lang w:val="ru-RU"/>
              </w:rPr>
              <w:t xml:space="preserve"> ознакомления с работой</w:t>
            </w:r>
          </w:p>
        </w:tc>
        <w:tc>
          <w:tcPr>
            <w:tcW w:w="657" w:type="pct"/>
            <w:shd w:val="clear" w:color="auto" w:fill="BDD6EE" w:themeFill="accent1" w:themeFillTint="66"/>
            <w:vAlign w:val="center"/>
          </w:tcPr>
          <w:p w:rsidR="00A15E20" w:rsidRPr="00446ABE" w:rsidRDefault="00BB6725" w:rsidP="00BE1EA4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446ABE">
              <w:rPr>
                <w:rFonts w:ascii="PF DinDisplay Pro" w:eastAsia="Trebuchet MS" w:hAnsi="PF DinDisplay Pro" w:cs="Trebuchet MS"/>
                <w:lang w:val="ru-RU" w:eastAsia="ru-RU" w:bidi="ru-RU"/>
              </w:rPr>
              <w:t>Дата, время и аудитория рассмотрения апелляции</w:t>
            </w:r>
          </w:p>
        </w:tc>
      </w:tr>
      <w:tr w:rsidR="00B91BD3" w:rsidRPr="00BE1EA4" w:rsidTr="00B91BD3">
        <w:tc>
          <w:tcPr>
            <w:tcW w:w="208" w:type="pct"/>
          </w:tcPr>
          <w:p w:rsidR="00B91BD3" w:rsidRPr="00B91BD3" w:rsidRDefault="00B91BD3" w:rsidP="00B91B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История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143649">
              <w:rPr>
                <w:rFonts w:ascii="PF DinDisplay Pro" w:hAnsi="PF DinDisplay Pro"/>
              </w:rPr>
              <w:t>Письменное</w:t>
            </w:r>
            <w:proofErr w:type="spellEnd"/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тестирование</w:t>
            </w:r>
            <w:proofErr w:type="spellEnd"/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21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317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21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91BD3" w:rsidRDefault="00B91BD3" w:rsidP="00B91BD3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История государства и права России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Письменное тестирование</w:t>
            </w:r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21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21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Математика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143649">
              <w:rPr>
                <w:rFonts w:ascii="PF DinDisplay Pro" w:hAnsi="PF DinDisplay Pro"/>
              </w:rPr>
              <w:t>Письменное</w:t>
            </w:r>
            <w:proofErr w:type="spellEnd"/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тестирование</w:t>
            </w:r>
            <w:proofErr w:type="spellEnd"/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</w:t>
            </w:r>
            <w:r w:rsidRPr="00143649">
              <w:rPr>
                <w:rFonts w:ascii="PF DinDisplay Pro" w:hAnsi="PF DinDisplay Pro"/>
                <w:sz w:val="20"/>
                <w:szCs w:val="20"/>
              </w:rPr>
              <w:t>5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2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Экономика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143649">
              <w:rPr>
                <w:rFonts w:ascii="PF DinDisplay Pro" w:hAnsi="PF DinDisplay Pro"/>
              </w:rPr>
              <w:t>Письменное</w:t>
            </w:r>
            <w:proofErr w:type="spellEnd"/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тестирование</w:t>
            </w:r>
            <w:proofErr w:type="spellEnd"/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317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2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Экономика организации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143649">
              <w:rPr>
                <w:rFonts w:ascii="PF DinDisplay Pro" w:hAnsi="PF DinDisplay Pro"/>
              </w:rPr>
              <w:t>Письменное</w:t>
            </w:r>
            <w:proofErr w:type="spellEnd"/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тестирование</w:t>
            </w:r>
            <w:proofErr w:type="spellEnd"/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22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2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Теория государства и права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143649">
              <w:rPr>
                <w:rFonts w:ascii="PF DinDisplay Pro" w:hAnsi="PF DinDisplay Pro"/>
              </w:rPr>
              <w:t>Письменное</w:t>
            </w:r>
            <w:proofErr w:type="spellEnd"/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тестирование</w:t>
            </w:r>
            <w:proofErr w:type="spellEnd"/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23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317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3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4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</w:rPr>
              <w:t>2</w:t>
            </w:r>
            <w:r w:rsidRPr="00143649">
              <w:rPr>
                <w:rFonts w:ascii="PF DinDisplay Pro" w:hAnsi="PF DinDisplay Pro"/>
                <w:lang w:val="ru-RU"/>
              </w:rPr>
              <w:t>4</w:t>
            </w:r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июля</w:t>
            </w:r>
            <w:proofErr w:type="spellEnd"/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Русский язык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proofErr w:type="spellStart"/>
            <w:r w:rsidRPr="00143649">
              <w:rPr>
                <w:rFonts w:ascii="PF DinDisplay Pro" w:hAnsi="PF DinDisplay Pro"/>
              </w:rPr>
              <w:t>Письменное</w:t>
            </w:r>
            <w:proofErr w:type="spellEnd"/>
            <w:r w:rsidRPr="00143649">
              <w:rPr>
                <w:rFonts w:ascii="PF DinDisplay Pro" w:hAnsi="PF DinDisplay Pro"/>
              </w:rPr>
              <w:t xml:space="preserve"> </w:t>
            </w:r>
            <w:proofErr w:type="spellStart"/>
            <w:r w:rsidRPr="00143649">
              <w:rPr>
                <w:rFonts w:ascii="PF DinDisplay Pro" w:hAnsi="PF DinDisplay Pro"/>
              </w:rPr>
              <w:t>тестирование</w:t>
            </w:r>
            <w:proofErr w:type="spellEnd"/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24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 xml:space="preserve">10.00 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24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25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25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Обществознание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Письменное тестирование</w:t>
            </w:r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23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</w:t>
            </w:r>
            <w:r w:rsidRPr="00143649">
              <w:rPr>
                <w:rFonts w:ascii="PF DinDisplay Pro" w:hAnsi="PF DinDisplay Pro"/>
                <w:sz w:val="20"/>
                <w:szCs w:val="20"/>
              </w:rPr>
              <w:t>5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23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24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24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Основы управления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Письменное тестирование</w:t>
            </w:r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23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Ауд. 318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23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24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24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16.00-18.00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Иностранный язык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Письменное тестирование</w:t>
            </w:r>
          </w:p>
        </w:tc>
        <w:tc>
          <w:tcPr>
            <w:tcW w:w="641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25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317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25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26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26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10.00-12.00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  <w:tr w:rsidR="00B91BD3" w:rsidRPr="00BB6725" w:rsidTr="00B91BD3">
        <w:tc>
          <w:tcPr>
            <w:tcW w:w="208" w:type="pct"/>
          </w:tcPr>
          <w:p w:rsidR="00B91BD3" w:rsidRPr="00BB6725" w:rsidRDefault="00B91BD3" w:rsidP="007A1240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PF DinDisplay Pro" w:hAnsi="PF DinDisplay Pro"/>
                <w:sz w:val="24"/>
                <w:szCs w:val="24"/>
                <w:lang w:val="ru-RU"/>
              </w:rPr>
            </w:pPr>
          </w:p>
        </w:tc>
        <w:tc>
          <w:tcPr>
            <w:tcW w:w="1017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Информатика</w:t>
            </w:r>
          </w:p>
        </w:tc>
        <w:tc>
          <w:tcPr>
            <w:tcW w:w="698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</w:rPr>
            </w:pPr>
            <w:r w:rsidRPr="00143649">
              <w:rPr>
                <w:rFonts w:ascii="PF DinDisplay Pro" w:hAnsi="PF DinDisplay Pro"/>
                <w:lang w:val="ru-RU"/>
              </w:rPr>
              <w:t>Письменное тестирование</w:t>
            </w:r>
          </w:p>
        </w:tc>
        <w:tc>
          <w:tcPr>
            <w:tcW w:w="641" w:type="pct"/>
            <w:vAlign w:val="center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18.30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642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25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318</w:t>
            </w:r>
          </w:p>
        </w:tc>
        <w:tc>
          <w:tcPr>
            <w:tcW w:w="5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25 июля</w:t>
            </w:r>
          </w:p>
        </w:tc>
        <w:tc>
          <w:tcPr>
            <w:tcW w:w="580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26 июля</w:t>
            </w:r>
          </w:p>
        </w:tc>
        <w:tc>
          <w:tcPr>
            <w:tcW w:w="657" w:type="pct"/>
          </w:tcPr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26 июля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lang w:val="ru-RU"/>
              </w:rPr>
            </w:pPr>
            <w:r w:rsidRPr="00143649">
              <w:rPr>
                <w:rFonts w:ascii="PF DinDisplay Pro" w:hAnsi="PF DinDisplay Pro"/>
                <w:lang w:val="ru-RU"/>
              </w:rPr>
              <w:t>10.00-12.00</w:t>
            </w:r>
          </w:p>
          <w:p w:rsidR="00B91BD3" w:rsidRPr="00143649" w:rsidRDefault="00B91BD3" w:rsidP="007A1240">
            <w:pPr>
              <w:jc w:val="center"/>
              <w:rPr>
                <w:rFonts w:ascii="PF DinDisplay Pro" w:hAnsi="PF DinDisplay Pro"/>
                <w:sz w:val="20"/>
                <w:szCs w:val="20"/>
                <w:lang w:val="ru-RU"/>
              </w:rPr>
            </w:pPr>
            <w:r w:rsidRPr="00143649">
              <w:rPr>
                <w:rFonts w:ascii="PF DinDisplay Pro" w:hAnsi="PF DinDisplay Pro"/>
                <w:sz w:val="20"/>
                <w:szCs w:val="20"/>
                <w:lang w:val="ru-RU"/>
              </w:rPr>
              <w:t>Ауд. 102/2</w:t>
            </w:r>
          </w:p>
        </w:tc>
      </w:tr>
    </w:tbl>
    <w:p w:rsidR="00B91BD3" w:rsidRPr="00B91BD3" w:rsidRDefault="00B91BD3" w:rsidP="00B91BD3">
      <w:pPr>
        <w:spacing w:after="0" w:line="240" w:lineRule="auto"/>
        <w:rPr>
          <w:rFonts w:ascii="PF DinDisplay Pro" w:hAnsi="PF DinDisplay Pro"/>
          <w:sz w:val="20"/>
          <w:szCs w:val="20"/>
          <w:lang w:val="ru-RU"/>
        </w:rPr>
      </w:pPr>
    </w:p>
    <w:p w:rsidR="004B6DE0" w:rsidRPr="009D35AA" w:rsidRDefault="00B91BD3" w:rsidP="009D35AA">
      <w:pPr>
        <w:pStyle w:val="ConsPlusNormal"/>
        <w:jc w:val="both"/>
        <w:rPr>
          <w:rFonts w:ascii="PF DinDisplay Pro" w:eastAsia="Calibri" w:hAnsi="PF DinDisplay Pro" w:cs="PF DinDisplay Pro"/>
          <w:sz w:val="24"/>
          <w:szCs w:val="24"/>
          <w:lang w:eastAsia="ru-RU"/>
        </w:rPr>
      </w:pPr>
      <w:r w:rsidRPr="00CC30E3">
        <w:rPr>
          <w:rFonts w:ascii="PF DinDisplay Pro" w:eastAsia="Calibri" w:hAnsi="PF DinDisplay Pro" w:cs="PF DinDisplay Pro"/>
          <w:sz w:val="24"/>
          <w:szCs w:val="24"/>
          <w:lang w:eastAsia="ru-RU"/>
        </w:rPr>
        <w:t>Резервный день 26 июля: вступительные испытания – 10.00 (ауд. 318), ознакомление с работой – непосредственно после вступительного испытания, апелляция - 14.00-16.00 (ауд. 102/2).</w:t>
      </w:r>
      <w:bookmarkStart w:id="0" w:name="_GoBack"/>
      <w:bookmarkEnd w:id="0"/>
    </w:p>
    <w:sectPr w:rsidR="004B6DE0" w:rsidRPr="009D35AA" w:rsidSect="00446ABE">
      <w:pgSz w:w="15840" w:h="12240" w:orient="landscape"/>
      <w:pgMar w:top="244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F DinDisplay Pro">
    <w:panose1 w:val="02000506030000020004"/>
    <w:charset w:val="CC"/>
    <w:family w:val="auto"/>
    <w:pitch w:val="variable"/>
    <w:sig w:usb0="A00002BF" w:usb1="5000E0F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A4F3E"/>
    <w:multiLevelType w:val="hybridMultilevel"/>
    <w:tmpl w:val="9572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459FF"/>
    <w:multiLevelType w:val="hybridMultilevel"/>
    <w:tmpl w:val="76762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1E7DE2"/>
    <w:multiLevelType w:val="hybridMultilevel"/>
    <w:tmpl w:val="37BC790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F0E5795"/>
    <w:multiLevelType w:val="hybridMultilevel"/>
    <w:tmpl w:val="B11E39F2"/>
    <w:lvl w:ilvl="0" w:tplc="E004B080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02CCC"/>
    <w:multiLevelType w:val="hybridMultilevel"/>
    <w:tmpl w:val="02D8815E"/>
    <w:lvl w:ilvl="0" w:tplc="4740DDDC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4D60EA"/>
    <w:multiLevelType w:val="hybridMultilevel"/>
    <w:tmpl w:val="9572B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E20"/>
    <w:rsid w:val="00073553"/>
    <w:rsid w:val="00084092"/>
    <w:rsid w:val="000E01B3"/>
    <w:rsid w:val="001100DC"/>
    <w:rsid w:val="00140E8C"/>
    <w:rsid w:val="00143649"/>
    <w:rsid w:val="001450FE"/>
    <w:rsid w:val="001A6A6F"/>
    <w:rsid w:val="001E6A68"/>
    <w:rsid w:val="002110E3"/>
    <w:rsid w:val="00262914"/>
    <w:rsid w:val="00270595"/>
    <w:rsid w:val="002760B9"/>
    <w:rsid w:val="002C28ED"/>
    <w:rsid w:val="0030410A"/>
    <w:rsid w:val="00306915"/>
    <w:rsid w:val="00356A62"/>
    <w:rsid w:val="00446ABE"/>
    <w:rsid w:val="00461103"/>
    <w:rsid w:val="004B6DE0"/>
    <w:rsid w:val="00552235"/>
    <w:rsid w:val="0056460C"/>
    <w:rsid w:val="005647C3"/>
    <w:rsid w:val="005725C7"/>
    <w:rsid w:val="00577CC2"/>
    <w:rsid w:val="00582AFD"/>
    <w:rsid w:val="005B6121"/>
    <w:rsid w:val="00652D7A"/>
    <w:rsid w:val="006635E8"/>
    <w:rsid w:val="00702E7D"/>
    <w:rsid w:val="00713822"/>
    <w:rsid w:val="007E6432"/>
    <w:rsid w:val="008468D4"/>
    <w:rsid w:val="008550A9"/>
    <w:rsid w:val="00867BCE"/>
    <w:rsid w:val="008E0C00"/>
    <w:rsid w:val="009176FE"/>
    <w:rsid w:val="00922217"/>
    <w:rsid w:val="009510BD"/>
    <w:rsid w:val="009676E9"/>
    <w:rsid w:val="009A7ADD"/>
    <w:rsid w:val="009C5ACA"/>
    <w:rsid w:val="009D35AA"/>
    <w:rsid w:val="009D4709"/>
    <w:rsid w:val="00A12528"/>
    <w:rsid w:val="00A15E20"/>
    <w:rsid w:val="00A453A9"/>
    <w:rsid w:val="00A6071D"/>
    <w:rsid w:val="00A80B4F"/>
    <w:rsid w:val="00A819BD"/>
    <w:rsid w:val="00A85351"/>
    <w:rsid w:val="00AA5D09"/>
    <w:rsid w:val="00AD227E"/>
    <w:rsid w:val="00B10A6F"/>
    <w:rsid w:val="00B91BD3"/>
    <w:rsid w:val="00BB6725"/>
    <w:rsid w:val="00BE02E3"/>
    <w:rsid w:val="00BE0753"/>
    <w:rsid w:val="00BE1EA4"/>
    <w:rsid w:val="00BF18D6"/>
    <w:rsid w:val="00C14732"/>
    <w:rsid w:val="00CA7B6E"/>
    <w:rsid w:val="00D156EC"/>
    <w:rsid w:val="00DC5E5A"/>
    <w:rsid w:val="00DF1DC7"/>
    <w:rsid w:val="00E03ACE"/>
    <w:rsid w:val="00E15C27"/>
    <w:rsid w:val="00E31A58"/>
    <w:rsid w:val="00E43B7E"/>
    <w:rsid w:val="00E54E21"/>
    <w:rsid w:val="00ED50F4"/>
    <w:rsid w:val="00EE25F6"/>
    <w:rsid w:val="00EF571C"/>
    <w:rsid w:val="00F11AD0"/>
    <w:rsid w:val="00F642D7"/>
    <w:rsid w:val="00FE2AFB"/>
    <w:rsid w:val="00FE2FB2"/>
    <w:rsid w:val="00FF13DB"/>
    <w:rsid w:val="00FF1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C7416"/>
  <w15:docId w15:val="{3B14320E-A69C-4695-BC92-D245B0C02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5E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5E20"/>
    <w:pPr>
      <w:ind w:left="720"/>
      <w:contextualSpacing/>
    </w:pPr>
  </w:style>
  <w:style w:type="character" w:customStyle="1" w:styleId="a5">
    <w:name w:val="Другое_"/>
    <w:basedOn w:val="a0"/>
    <w:link w:val="a6"/>
    <w:rsid w:val="00A15E20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a6">
    <w:name w:val="Другое"/>
    <w:basedOn w:val="a"/>
    <w:link w:val="a5"/>
    <w:rsid w:val="00A15E20"/>
    <w:pPr>
      <w:widowControl w:val="0"/>
      <w:shd w:val="clear" w:color="auto" w:fill="FFFFFF"/>
      <w:spacing w:after="0" w:line="240" w:lineRule="auto"/>
      <w:jc w:val="center"/>
    </w:pPr>
    <w:rPr>
      <w:rFonts w:ascii="Arial" w:eastAsia="Arial" w:hAnsi="Arial" w:cs="Arial"/>
      <w:sz w:val="14"/>
      <w:szCs w:val="14"/>
    </w:rPr>
  </w:style>
  <w:style w:type="paragraph" w:customStyle="1" w:styleId="ConsPlusNormal">
    <w:name w:val="ConsPlusNormal"/>
    <w:rsid w:val="004B6D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B6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67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ВЕСЕЛИЦКИЙ</dc:creator>
  <cp:lastModifiedBy>Данилова Наталья Владимировна</cp:lastModifiedBy>
  <cp:revision>10</cp:revision>
  <cp:lastPrinted>2024-04-26T08:38:00Z</cp:lastPrinted>
  <dcterms:created xsi:type="dcterms:W3CDTF">2025-01-22T15:34:00Z</dcterms:created>
  <dcterms:modified xsi:type="dcterms:W3CDTF">2025-03-04T11:13:00Z</dcterms:modified>
</cp:coreProperties>
</file>