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F6" w:rsidRDefault="00272DB6" w:rsidP="00272DB6">
      <w:pPr>
        <w:pStyle w:val="a8"/>
        <w:spacing w:line="276" w:lineRule="auto"/>
        <w:ind w:left="0" w:right="-1" w:firstLine="709"/>
        <w:rPr>
          <w:rFonts w:ascii="PF DinDisplay Pro" w:hAnsi="PF DinDisplay Pro"/>
        </w:rPr>
      </w:pPr>
      <w:r>
        <w:rPr>
          <w:rFonts w:ascii="PF DinDisplay Pro" w:hAnsi="PF DinDisplay Pro"/>
        </w:rPr>
        <w:t xml:space="preserve">                                                                                                            </w:t>
      </w:r>
      <w:r w:rsidR="00EC0AF6">
        <w:rPr>
          <w:rFonts w:ascii="PF DinDisplay Pro" w:hAnsi="PF DinDisplay Pro"/>
        </w:rPr>
        <w:t>Приложение</w:t>
      </w:r>
    </w:p>
    <w:p w:rsidR="00272DB6" w:rsidRDefault="00272DB6" w:rsidP="00272DB6">
      <w:pPr>
        <w:pStyle w:val="a8"/>
        <w:spacing w:line="276" w:lineRule="auto"/>
        <w:ind w:left="0" w:right="-1" w:firstLine="709"/>
        <w:rPr>
          <w:rFonts w:ascii="PF DinDisplay Pro" w:hAnsi="PF DinDisplay Pro"/>
        </w:rPr>
      </w:pPr>
      <w:r>
        <w:rPr>
          <w:rFonts w:ascii="PF DinDisplay Pro" w:hAnsi="PF DinDisplay Pro"/>
        </w:rPr>
        <w:t xml:space="preserve">                                                                                                            к приказу </w:t>
      </w:r>
    </w:p>
    <w:p w:rsidR="00272DB6" w:rsidRDefault="00272DB6" w:rsidP="00272DB6">
      <w:pPr>
        <w:pStyle w:val="a8"/>
        <w:spacing w:line="276" w:lineRule="auto"/>
        <w:ind w:left="0" w:right="-1" w:firstLine="709"/>
        <w:jc w:val="center"/>
        <w:rPr>
          <w:rFonts w:ascii="PF DinDisplay Pro" w:hAnsi="PF DinDisplay Pro"/>
        </w:rPr>
      </w:pPr>
      <w:r>
        <w:rPr>
          <w:rFonts w:ascii="PF DinDisplay Pro" w:hAnsi="PF DinDisplay Pro"/>
        </w:rPr>
        <w:t xml:space="preserve">                                                                                                        от 09.04.2025 № 651-к</w:t>
      </w:r>
    </w:p>
    <w:p w:rsidR="003A56EC" w:rsidRDefault="003A56EC" w:rsidP="00BD0999">
      <w:pPr>
        <w:pStyle w:val="a8"/>
        <w:spacing w:line="276" w:lineRule="auto"/>
        <w:ind w:left="0" w:right="-1" w:firstLine="709"/>
        <w:jc w:val="right"/>
        <w:rPr>
          <w:rFonts w:ascii="PF DinDisplay Pro" w:hAnsi="PF DinDisplay Pro"/>
          <w:sz w:val="16"/>
          <w:szCs w:val="16"/>
        </w:rPr>
      </w:pPr>
    </w:p>
    <w:p w:rsidR="00584685" w:rsidRPr="00BD0999" w:rsidRDefault="00584685" w:rsidP="00BD0999">
      <w:pPr>
        <w:pStyle w:val="a8"/>
        <w:spacing w:line="276" w:lineRule="auto"/>
        <w:ind w:left="0" w:right="-1" w:firstLine="709"/>
        <w:jc w:val="right"/>
        <w:rPr>
          <w:rFonts w:ascii="PF DinDisplay Pro" w:hAnsi="PF DinDisplay Pro"/>
          <w:sz w:val="16"/>
          <w:szCs w:val="16"/>
        </w:rPr>
      </w:pPr>
    </w:p>
    <w:p w:rsidR="00EC0AF6" w:rsidRPr="00584685" w:rsidRDefault="00EC0AF6" w:rsidP="00BD0999">
      <w:pPr>
        <w:pStyle w:val="a8"/>
        <w:spacing w:line="276" w:lineRule="auto"/>
        <w:ind w:left="0" w:right="-1" w:firstLine="709"/>
        <w:jc w:val="center"/>
        <w:rPr>
          <w:rFonts w:ascii="PF DinDisplay Pro" w:hAnsi="PF DinDisplay Pro"/>
          <w:b/>
          <w:sz w:val="28"/>
          <w:szCs w:val="28"/>
        </w:rPr>
      </w:pPr>
      <w:r w:rsidRPr="00584685">
        <w:rPr>
          <w:rFonts w:ascii="PF DinDisplay Pro" w:hAnsi="PF DinDisplay Pro"/>
          <w:b/>
          <w:sz w:val="28"/>
          <w:szCs w:val="28"/>
        </w:rPr>
        <w:t>Объявление</w:t>
      </w:r>
    </w:p>
    <w:p w:rsidR="003A56EC" w:rsidRPr="00BD0999" w:rsidRDefault="003A56EC" w:rsidP="00BD0999">
      <w:pPr>
        <w:pStyle w:val="a8"/>
        <w:spacing w:line="276" w:lineRule="auto"/>
        <w:ind w:left="0" w:right="-1" w:firstLine="709"/>
        <w:jc w:val="center"/>
        <w:rPr>
          <w:rFonts w:ascii="PF DinDisplay Pro" w:hAnsi="PF DinDisplay Pro"/>
          <w:b/>
          <w:sz w:val="16"/>
          <w:szCs w:val="16"/>
        </w:rPr>
      </w:pPr>
    </w:p>
    <w:p w:rsidR="00EC0AF6" w:rsidRDefault="003A56EC" w:rsidP="00BD0999">
      <w:pPr>
        <w:pStyle w:val="a8"/>
        <w:spacing w:line="276" w:lineRule="auto"/>
        <w:ind w:left="0" w:firstLine="709"/>
        <w:jc w:val="both"/>
        <w:rPr>
          <w:rFonts w:ascii="PF DinDisplay Pro" w:hAnsi="PF DinDisplay Pro"/>
        </w:rPr>
      </w:pPr>
      <w:r>
        <w:rPr>
          <w:rFonts w:ascii="PF DinDisplay Pro" w:hAnsi="PF DinDisplay Pro"/>
        </w:rPr>
        <w:t>Государственное автономное образовательное учреждение высшего образования «Московский городской университет управления Правительства Москвы имени Ю.М. Лужкова» объявляет конкурс на замещение вакантных должностей педагогических работников</w:t>
      </w:r>
      <w:r w:rsidRPr="003A56EC">
        <w:rPr>
          <w:rFonts w:ascii="PF DinDisplay Pro" w:hAnsi="PF DinDisplay Pro"/>
        </w:rPr>
        <w:t xml:space="preserve"> </w:t>
      </w:r>
      <w:r>
        <w:rPr>
          <w:rFonts w:ascii="PF DinDisplay Pro" w:hAnsi="PF DinDisplay Pro"/>
        </w:rPr>
        <w:t>МГУУ Правительства Москвы, относящихся к профессорско-преподавательскому составу</w:t>
      </w:r>
      <w:r w:rsidR="00FA6CFD">
        <w:rPr>
          <w:rFonts w:ascii="PF DinDisplay Pro" w:hAnsi="PF DinDisplay Pro"/>
        </w:rPr>
        <w:t>, по кафедрам</w:t>
      </w:r>
      <w:r>
        <w:rPr>
          <w:rFonts w:ascii="PF DinDisplay Pro" w:hAnsi="PF DinDisplay Pro"/>
        </w:rPr>
        <w:t>:</w:t>
      </w:r>
    </w:p>
    <w:p w:rsidR="003A56EC" w:rsidRPr="00584685" w:rsidRDefault="003A56EC" w:rsidP="00BD0999">
      <w:pPr>
        <w:pStyle w:val="a8"/>
        <w:spacing w:line="276" w:lineRule="auto"/>
        <w:ind w:left="0" w:right="-1" w:firstLine="709"/>
        <w:jc w:val="both"/>
        <w:rPr>
          <w:rFonts w:ascii="PF DinDisplay Pro" w:hAnsi="PF DinDisplay Pro"/>
          <w:sz w:val="16"/>
          <w:szCs w:val="16"/>
        </w:rPr>
      </w:pPr>
    </w:p>
    <w:p w:rsidR="003A56EC" w:rsidRDefault="003A56EC" w:rsidP="00BD0999">
      <w:pPr>
        <w:pStyle w:val="a8"/>
        <w:numPr>
          <w:ilvl w:val="0"/>
          <w:numId w:val="23"/>
        </w:numPr>
        <w:spacing w:line="276" w:lineRule="auto"/>
        <w:ind w:right="-1"/>
        <w:jc w:val="both"/>
        <w:rPr>
          <w:rFonts w:ascii="PF DinDisplay Pro" w:hAnsi="PF DinDisplay Pro"/>
          <w:b/>
        </w:rPr>
      </w:pPr>
      <w:r w:rsidRPr="00B509F1">
        <w:rPr>
          <w:rFonts w:ascii="PF DinDisplay Pro" w:hAnsi="PF DinDisplay Pro"/>
          <w:b/>
        </w:rPr>
        <w:t>Кафедра юриспруденции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353"/>
        <w:gridCol w:w="1416"/>
        <w:gridCol w:w="2996"/>
        <w:gridCol w:w="1789"/>
      </w:tblGrid>
      <w:tr w:rsidR="00D12DEF" w:rsidRPr="00A83732" w:rsidTr="007F20A0">
        <w:trPr>
          <w:trHeight w:val="20"/>
        </w:trPr>
        <w:tc>
          <w:tcPr>
            <w:tcW w:w="774" w:type="dxa"/>
          </w:tcPr>
          <w:p w:rsidR="00D12DEF" w:rsidRPr="00A83732" w:rsidRDefault="00D12DEF" w:rsidP="00B509F1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374" w:type="dxa"/>
          </w:tcPr>
          <w:p w:rsidR="00D12DEF" w:rsidRPr="00A83732" w:rsidRDefault="00D12DEF" w:rsidP="00B509F1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A83732">
              <w:rPr>
                <w:rFonts w:ascii="PF DinDisplay Pro" w:hAnsi="PF DinDisplay Pro"/>
                <w:lang w:val="en-US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17" w:type="dxa"/>
          </w:tcPr>
          <w:p w:rsidR="00D12DEF" w:rsidRPr="00A83732" w:rsidRDefault="00D12DEF" w:rsidP="00B509F1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3011" w:type="dxa"/>
          </w:tcPr>
          <w:p w:rsidR="00D12DEF" w:rsidRPr="00A83732" w:rsidRDefault="00D12DEF" w:rsidP="00B509F1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809" w:type="dxa"/>
          </w:tcPr>
          <w:p w:rsidR="00D12DEF" w:rsidRPr="00A83732" w:rsidRDefault="00D12DEF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 xml:space="preserve">Срок </w:t>
            </w:r>
            <w:r w:rsidR="00C3210B" w:rsidRPr="00A83732">
              <w:rPr>
                <w:rFonts w:ascii="PF DinDisplay Pro" w:hAnsi="PF DinDisplay Pro"/>
              </w:rPr>
              <w:t>избрания</w:t>
            </w:r>
            <w:r w:rsidR="005564C4" w:rsidRPr="00A83732">
              <w:rPr>
                <w:rFonts w:ascii="PF DinDisplay Pro" w:hAnsi="PF DinDisplay Pro"/>
              </w:rPr>
              <w:t xml:space="preserve"> </w:t>
            </w:r>
            <w:r w:rsidR="00657C90" w:rsidRPr="00A83732">
              <w:rPr>
                <w:rFonts w:ascii="PF DinDisplay Pro" w:hAnsi="PF DinDisplay Pro"/>
              </w:rPr>
              <w:t>по конкурсу</w:t>
            </w:r>
            <w:r w:rsidR="00C3210B" w:rsidRPr="00A83732">
              <w:rPr>
                <w:rFonts w:ascii="PF DinDisplay Pro" w:hAnsi="PF DinDisplay Pro"/>
              </w:rPr>
              <w:t xml:space="preserve">  (лет)</w:t>
            </w:r>
          </w:p>
        </w:tc>
      </w:tr>
      <w:tr w:rsidR="00D12DEF" w:rsidRPr="00B32FD7" w:rsidTr="007F20A0">
        <w:trPr>
          <w:trHeight w:val="20"/>
        </w:trPr>
        <w:tc>
          <w:tcPr>
            <w:tcW w:w="774" w:type="dxa"/>
          </w:tcPr>
          <w:p w:rsidR="00D12DEF" w:rsidRPr="00B32FD7" w:rsidRDefault="00D12DE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1.</w:t>
            </w:r>
          </w:p>
        </w:tc>
        <w:tc>
          <w:tcPr>
            <w:tcW w:w="2374" w:type="dxa"/>
          </w:tcPr>
          <w:p w:rsidR="00441400" w:rsidRPr="00441400" w:rsidRDefault="00441400" w:rsidP="004D2552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 w:rsidRPr="00441400">
              <w:rPr>
                <w:rFonts w:ascii="PF DinDisplay Pro" w:hAnsi="PF DinDisplay Pro"/>
              </w:rPr>
              <w:t>Доцент</w:t>
            </w:r>
            <w:r w:rsidR="00D12DEF" w:rsidRPr="00441400">
              <w:rPr>
                <w:rFonts w:ascii="PF DinDisplay Pro" w:hAnsi="PF DinDisplay Pro"/>
              </w:rPr>
              <w:t xml:space="preserve">/1 </w:t>
            </w:r>
          </w:p>
          <w:p w:rsidR="004322B9" w:rsidRPr="00441400" w:rsidRDefault="004322B9" w:rsidP="004322B9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2DEF" w:rsidRPr="00B32FD7" w:rsidRDefault="00D12DE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3011" w:type="dxa"/>
          </w:tcPr>
          <w:p w:rsidR="007D1C15" w:rsidRDefault="007D1C15" w:rsidP="00E4141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671368">
              <w:rPr>
                <w:rFonts w:ascii="PF DinDisplay Pro" w:hAnsi="PF DinDisplay Pro"/>
              </w:rPr>
              <w:t>1. Гражданское право</w:t>
            </w:r>
            <w:r w:rsidRPr="007D1C15">
              <w:rPr>
                <w:rFonts w:ascii="PF DinDisplay Pro" w:hAnsi="PF DinDisplay Pro"/>
              </w:rPr>
              <w:t>;</w:t>
            </w:r>
            <w:r w:rsidRPr="00671368">
              <w:rPr>
                <w:rFonts w:ascii="PF DinDisplay Pro" w:hAnsi="PF DinDisplay Pro"/>
              </w:rPr>
              <w:t xml:space="preserve"> </w:t>
            </w:r>
          </w:p>
          <w:p w:rsidR="007D1C15" w:rsidRDefault="007D1C15" w:rsidP="00E4141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671368">
              <w:rPr>
                <w:rFonts w:ascii="PF DinDisplay Pro" w:hAnsi="PF DinDisplay Pro"/>
              </w:rPr>
              <w:t>2. Договорное право</w:t>
            </w:r>
            <w:r w:rsidRPr="007D1C15">
              <w:rPr>
                <w:rFonts w:ascii="PF DinDisplay Pro" w:hAnsi="PF DinDisplay Pro"/>
              </w:rPr>
              <w:t>;</w:t>
            </w:r>
            <w:r w:rsidRPr="00671368">
              <w:rPr>
                <w:rFonts w:ascii="PF DinDisplay Pro" w:hAnsi="PF DinDisplay Pro"/>
              </w:rPr>
              <w:t xml:space="preserve"> </w:t>
            </w:r>
          </w:p>
          <w:p w:rsidR="00D12DEF" w:rsidRPr="007D1C15" w:rsidRDefault="007D1C15" w:rsidP="00E4141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671368">
              <w:rPr>
                <w:rFonts w:ascii="PF DinDisplay Pro" w:hAnsi="PF DinDisplay Pro"/>
              </w:rPr>
              <w:t>3. Предпринимательское право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809" w:type="dxa"/>
          </w:tcPr>
          <w:p w:rsidR="00D12DEF" w:rsidRPr="006A7B32" w:rsidRDefault="007D1C15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5</w:t>
            </w:r>
          </w:p>
        </w:tc>
      </w:tr>
      <w:tr w:rsidR="00441400" w:rsidRPr="00B32FD7" w:rsidTr="007F20A0">
        <w:trPr>
          <w:trHeight w:val="799"/>
        </w:trPr>
        <w:tc>
          <w:tcPr>
            <w:tcW w:w="774" w:type="dxa"/>
          </w:tcPr>
          <w:p w:rsidR="00441400" w:rsidRPr="00B32FD7" w:rsidRDefault="0044140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2.</w:t>
            </w:r>
          </w:p>
        </w:tc>
        <w:tc>
          <w:tcPr>
            <w:tcW w:w="2374" w:type="dxa"/>
          </w:tcPr>
          <w:p w:rsidR="007F20A0" w:rsidRDefault="00441400" w:rsidP="008E71DE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</w:t>
            </w:r>
            <w:r w:rsidRPr="00B32FD7">
              <w:rPr>
                <w:rFonts w:ascii="PF DinDisplay Pro" w:hAnsi="PF DinDisplay Pro"/>
              </w:rPr>
              <w:t>/0,5</w:t>
            </w:r>
            <w:r>
              <w:rPr>
                <w:rFonts w:ascii="PF DinDisplay Pro" w:hAnsi="PF DinDisplay Pro"/>
              </w:rPr>
              <w:t xml:space="preserve"> </w:t>
            </w:r>
          </w:p>
          <w:p w:rsidR="004322B9" w:rsidRPr="00D872EE" w:rsidRDefault="004322B9" w:rsidP="00D872EE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u w:val="single"/>
              </w:rPr>
            </w:pPr>
          </w:p>
        </w:tc>
        <w:tc>
          <w:tcPr>
            <w:tcW w:w="1417" w:type="dxa"/>
          </w:tcPr>
          <w:p w:rsidR="00441400" w:rsidRPr="00B32FD7" w:rsidRDefault="0044140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011" w:type="dxa"/>
          </w:tcPr>
          <w:p w:rsidR="007D1C15" w:rsidRPr="001456F2" w:rsidRDefault="007D1C15" w:rsidP="004D255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1456F2">
              <w:rPr>
                <w:rFonts w:ascii="PF DinDisplay Pro" w:hAnsi="PF DinDisplay Pro"/>
              </w:rPr>
              <w:t>1. Уголовный процесс</w:t>
            </w:r>
            <w:r w:rsidR="001456F2" w:rsidRPr="001456F2">
              <w:rPr>
                <w:rFonts w:ascii="PF DinDisplay Pro" w:hAnsi="PF DinDisplay Pro"/>
              </w:rPr>
              <w:t>;</w:t>
            </w:r>
            <w:r w:rsidRPr="001456F2">
              <w:rPr>
                <w:rFonts w:ascii="PF DinDisplay Pro" w:hAnsi="PF DinDisplay Pro"/>
              </w:rPr>
              <w:t xml:space="preserve"> </w:t>
            </w:r>
          </w:p>
          <w:p w:rsidR="007D1C15" w:rsidRPr="001456F2" w:rsidRDefault="007D1C15" w:rsidP="004D255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1456F2">
              <w:rPr>
                <w:rFonts w:ascii="PF DinDisplay Pro" w:hAnsi="PF DinDisplay Pro"/>
              </w:rPr>
              <w:t>2. Криминалистика</w:t>
            </w:r>
            <w:r w:rsidR="001456F2" w:rsidRPr="001456F2">
              <w:rPr>
                <w:rFonts w:ascii="PF DinDisplay Pro" w:hAnsi="PF DinDisplay Pro"/>
              </w:rPr>
              <w:t>;</w:t>
            </w:r>
            <w:r w:rsidRPr="001456F2">
              <w:rPr>
                <w:rFonts w:ascii="PF DinDisplay Pro" w:hAnsi="PF DinDisplay Pro"/>
              </w:rPr>
              <w:t xml:space="preserve"> </w:t>
            </w:r>
          </w:p>
          <w:p w:rsidR="00441400" w:rsidRPr="001456F2" w:rsidRDefault="007D1C15" w:rsidP="004D255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1456F2">
              <w:rPr>
                <w:rFonts w:ascii="PF DinDisplay Pro" w:hAnsi="PF DinDisplay Pro"/>
              </w:rPr>
              <w:t>3. Административная ответственность в сфере государственного управления</w:t>
            </w:r>
            <w:r w:rsidR="001456F2" w:rsidRPr="001456F2">
              <w:rPr>
                <w:rFonts w:ascii="PF DinDisplay Pro" w:hAnsi="PF DinDisplay Pro"/>
              </w:rPr>
              <w:t>.</w:t>
            </w:r>
          </w:p>
        </w:tc>
        <w:tc>
          <w:tcPr>
            <w:tcW w:w="1809" w:type="dxa"/>
          </w:tcPr>
          <w:p w:rsidR="00441400" w:rsidRPr="006A7B32" w:rsidRDefault="00441400" w:rsidP="007F20A0">
            <w:pPr>
              <w:spacing w:after="0" w:line="240" w:lineRule="auto"/>
              <w:ind w:right="35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D12DEF" w:rsidRPr="00B32FD7" w:rsidTr="007F20A0">
        <w:trPr>
          <w:trHeight w:val="839"/>
        </w:trPr>
        <w:tc>
          <w:tcPr>
            <w:tcW w:w="774" w:type="dxa"/>
          </w:tcPr>
          <w:p w:rsidR="00D12DEF" w:rsidRPr="00B32FD7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</w:t>
            </w:r>
            <w:r w:rsidR="00D12DEF"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374" w:type="dxa"/>
          </w:tcPr>
          <w:p w:rsidR="0080653F" w:rsidRDefault="00D12DEF" w:rsidP="004D2552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u w:val="single"/>
              </w:rPr>
            </w:pPr>
            <w:r>
              <w:rPr>
                <w:rFonts w:ascii="PF DinDisplay Pro" w:hAnsi="PF DinDisplay Pro"/>
              </w:rPr>
              <w:t>Доцент</w:t>
            </w:r>
            <w:r w:rsidR="00441400" w:rsidRPr="00D34A09">
              <w:rPr>
                <w:rFonts w:ascii="PF DinDisplay Pro" w:hAnsi="PF DinDisplay Pro"/>
              </w:rPr>
              <w:t>/</w:t>
            </w:r>
            <w:r w:rsidR="007D1C15" w:rsidRPr="00D34A09">
              <w:rPr>
                <w:rFonts w:ascii="PF DinDisplay Pro" w:hAnsi="PF DinDisplay Pro"/>
              </w:rPr>
              <w:t xml:space="preserve">0,5 </w:t>
            </w:r>
          </w:p>
          <w:p w:rsidR="00D34A09" w:rsidRPr="00B32FD7" w:rsidRDefault="00D34A09" w:rsidP="00D34A09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  <w:p w:rsidR="004322B9" w:rsidRPr="00B32FD7" w:rsidRDefault="004322B9" w:rsidP="007F20A0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17" w:type="dxa"/>
          </w:tcPr>
          <w:p w:rsidR="00D12DEF" w:rsidRPr="00B32FD7" w:rsidRDefault="00D12DE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011" w:type="dxa"/>
          </w:tcPr>
          <w:p w:rsidR="001456F2" w:rsidRPr="001456F2" w:rsidRDefault="001456F2" w:rsidP="004D255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1456F2">
              <w:rPr>
                <w:rFonts w:ascii="PF DinDisplay Pro" w:hAnsi="PF DinDisplay Pro"/>
              </w:rPr>
              <w:t xml:space="preserve">1. Основы права; </w:t>
            </w:r>
          </w:p>
          <w:p w:rsidR="001456F2" w:rsidRPr="001456F2" w:rsidRDefault="001456F2" w:rsidP="004D255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1456F2">
              <w:rPr>
                <w:rFonts w:ascii="PF DinDisplay Pro" w:hAnsi="PF DinDisplay Pro"/>
              </w:rPr>
              <w:t>2. Теория государства и права;</w:t>
            </w:r>
          </w:p>
          <w:p w:rsidR="00D12DEF" w:rsidRPr="001456F2" w:rsidRDefault="001456F2" w:rsidP="004D2552">
            <w:pPr>
              <w:pStyle w:val="a8"/>
              <w:spacing w:line="276" w:lineRule="auto"/>
              <w:ind w:left="0"/>
              <w:rPr>
                <w:rFonts w:ascii="PF DinDisplay Pro" w:hAnsi="PF DinDisplay Pro"/>
                <w:lang w:val="en-US"/>
              </w:rPr>
            </w:pPr>
            <w:r w:rsidRPr="001456F2">
              <w:rPr>
                <w:rFonts w:ascii="PF DinDisplay Pro" w:hAnsi="PF DinDisplay Pro"/>
              </w:rPr>
              <w:t>3. Иностранный язык</w:t>
            </w:r>
            <w:r>
              <w:rPr>
                <w:rFonts w:ascii="PF DinDisplay Pro" w:hAnsi="PF DinDisplay Pro"/>
                <w:lang w:val="en-US"/>
              </w:rPr>
              <w:t>.</w:t>
            </w:r>
          </w:p>
        </w:tc>
        <w:tc>
          <w:tcPr>
            <w:tcW w:w="1809" w:type="dxa"/>
          </w:tcPr>
          <w:p w:rsidR="00D12DEF" w:rsidRPr="006A7B32" w:rsidRDefault="00441400" w:rsidP="00162B66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CD0CB5" w:rsidRPr="00B32FD7" w:rsidTr="00FE71B0">
        <w:trPr>
          <w:trHeight w:val="5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B5" w:rsidRPr="00781948" w:rsidRDefault="00781948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81948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F2" w:rsidRDefault="001456F2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 w:rsidRPr="001456F2">
              <w:rPr>
                <w:rFonts w:ascii="PF DinDisplay Pro" w:hAnsi="PF DinDisplay Pro"/>
                <w:b/>
              </w:rPr>
              <w:t xml:space="preserve">2 </w:t>
            </w:r>
            <w:r>
              <w:rPr>
                <w:rFonts w:ascii="PF DinDisplay Pro" w:hAnsi="PF DinDisplay Pro"/>
                <w:b/>
              </w:rPr>
              <w:t xml:space="preserve">ставки </w:t>
            </w:r>
          </w:p>
          <w:p w:rsidR="004D711F" w:rsidRPr="00781948" w:rsidRDefault="004D711F" w:rsidP="0080653F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B5" w:rsidRPr="007D1C15" w:rsidRDefault="00781948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D1C15">
              <w:rPr>
                <w:rFonts w:ascii="PF DinDisplay Pro" w:hAnsi="PF DinDisplay Pro"/>
                <w:b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B5" w:rsidRPr="00B32FD7" w:rsidRDefault="00CD0CB5" w:rsidP="00B311FD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B5" w:rsidRPr="006A7B32" w:rsidRDefault="00CD0CB5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465EC0" w:rsidRPr="00584685" w:rsidRDefault="00465EC0" w:rsidP="00AF585C">
      <w:pPr>
        <w:pStyle w:val="a8"/>
        <w:ind w:left="1069"/>
        <w:jc w:val="both"/>
        <w:rPr>
          <w:rFonts w:ascii="PF DinDisplay Pro" w:hAnsi="PF DinDisplay Pro"/>
          <w:b/>
          <w:sz w:val="20"/>
          <w:szCs w:val="20"/>
        </w:rPr>
      </w:pPr>
    </w:p>
    <w:p w:rsidR="00465EC0" w:rsidRPr="00465EC0" w:rsidRDefault="00465EC0" w:rsidP="00AF585C">
      <w:pPr>
        <w:pStyle w:val="a8"/>
        <w:numPr>
          <w:ilvl w:val="0"/>
          <w:numId w:val="23"/>
        </w:numPr>
        <w:jc w:val="both"/>
        <w:rPr>
          <w:rFonts w:ascii="PF DinDisplay Pro" w:hAnsi="PF DinDisplay Pro"/>
          <w:b/>
        </w:rPr>
      </w:pPr>
      <w:r w:rsidRPr="00465EC0">
        <w:rPr>
          <w:rFonts w:ascii="PF DinDisplay Pro" w:hAnsi="PF DinDisplay Pro"/>
          <w:b/>
        </w:rPr>
        <w:t xml:space="preserve">Кафедра </w:t>
      </w:r>
      <w:r>
        <w:rPr>
          <w:rFonts w:ascii="PF DinDisplay Pro" w:hAnsi="PF DinDisplay Pro"/>
          <w:b/>
        </w:rPr>
        <w:t>социально-гуманитарных дисциплин и истории права</w:t>
      </w:r>
    </w:p>
    <w:tbl>
      <w:tblPr>
        <w:tblW w:w="9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1417"/>
        <w:gridCol w:w="3028"/>
        <w:gridCol w:w="1745"/>
      </w:tblGrid>
      <w:tr w:rsidR="007F20A0" w:rsidRPr="00A83732" w:rsidTr="00781948">
        <w:tc>
          <w:tcPr>
            <w:tcW w:w="880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268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A83732">
              <w:rPr>
                <w:rFonts w:ascii="PF DinDisplay Pro" w:hAnsi="PF DinDisplay Pro"/>
                <w:lang w:val="en-US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17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3028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745" w:type="dxa"/>
          </w:tcPr>
          <w:p w:rsidR="00465EC0" w:rsidRPr="00A83732" w:rsidRDefault="00465EC0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Срок избрания</w:t>
            </w:r>
          </w:p>
          <w:p w:rsidR="00465EC0" w:rsidRPr="00A83732" w:rsidRDefault="00465EC0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по конкурсу  (лет)</w:t>
            </w:r>
          </w:p>
        </w:tc>
      </w:tr>
      <w:tr w:rsidR="007312F9" w:rsidRPr="00B32FD7" w:rsidTr="00781948">
        <w:tc>
          <w:tcPr>
            <w:tcW w:w="880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1.</w:t>
            </w:r>
          </w:p>
        </w:tc>
        <w:tc>
          <w:tcPr>
            <w:tcW w:w="2268" w:type="dxa"/>
          </w:tcPr>
          <w:p w:rsidR="007312F9" w:rsidRPr="00441400" w:rsidRDefault="007312F9" w:rsidP="007312F9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Профессор</w:t>
            </w:r>
            <w:r w:rsidRPr="00441400">
              <w:rPr>
                <w:rFonts w:ascii="PF DinDisplay Pro" w:hAnsi="PF DinDisplay Pro"/>
              </w:rPr>
              <w:t xml:space="preserve">/1 </w:t>
            </w:r>
          </w:p>
          <w:p w:rsidR="007312F9" w:rsidRPr="00441400" w:rsidRDefault="007312F9" w:rsidP="007312F9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3028" w:type="dxa"/>
          </w:tcPr>
          <w:p w:rsidR="009454B8" w:rsidRPr="009454B8" w:rsidRDefault="009454B8" w:rsidP="007312F9">
            <w:pPr>
              <w:pStyle w:val="a8"/>
              <w:spacing w:line="276" w:lineRule="auto"/>
              <w:ind w:left="0"/>
            </w:pPr>
            <w:r>
              <w:rPr>
                <w:rFonts w:ascii="PF DinDisplay Pro" w:hAnsi="PF DinDisplay Pro"/>
              </w:rPr>
              <w:t xml:space="preserve">1. </w:t>
            </w:r>
            <w:r w:rsidR="007312F9" w:rsidRPr="007C2E96">
              <w:rPr>
                <w:rFonts w:ascii="PF DinDisplay Pro" w:hAnsi="PF DinDisplay Pro"/>
              </w:rPr>
              <w:t>Социология и социальная политика</w:t>
            </w:r>
            <w:r w:rsidRPr="009454B8">
              <w:rPr>
                <w:rFonts w:ascii="PF DinDisplay Pro" w:hAnsi="PF DinDisplay Pro"/>
              </w:rPr>
              <w:t>;</w:t>
            </w:r>
          </w:p>
          <w:p w:rsidR="009454B8" w:rsidRDefault="009454B8" w:rsidP="007312F9">
            <w:pPr>
              <w:pStyle w:val="a8"/>
              <w:spacing w:line="276" w:lineRule="auto"/>
              <w:ind w:left="0"/>
            </w:pPr>
            <w:r>
              <w:t xml:space="preserve">2. </w:t>
            </w:r>
            <w:r w:rsidR="007312F9" w:rsidRPr="007C2E96">
              <w:rPr>
                <w:rFonts w:ascii="PF DinDisplay Pro" w:hAnsi="PF DinDisplay Pro"/>
              </w:rPr>
              <w:t>Социальная политика и управление в социальной сфере</w:t>
            </w:r>
            <w:r w:rsidRPr="009454B8">
              <w:rPr>
                <w:rFonts w:ascii="PF DinDisplay Pro" w:hAnsi="PF DinDisplay Pro"/>
              </w:rPr>
              <w:t>;</w:t>
            </w:r>
            <w:r w:rsidR="007312F9">
              <w:t xml:space="preserve"> </w:t>
            </w:r>
          </w:p>
          <w:p w:rsidR="00AB78C0" w:rsidRDefault="009454B8" w:rsidP="007312F9">
            <w:pPr>
              <w:pStyle w:val="a8"/>
              <w:spacing w:line="276" w:lineRule="auto"/>
              <w:ind w:left="0"/>
            </w:pPr>
            <w:r>
              <w:lastRenderedPageBreak/>
              <w:t xml:space="preserve">3. </w:t>
            </w:r>
            <w:r w:rsidR="007312F9" w:rsidRPr="007C2E96">
              <w:rPr>
                <w:rFonts w:ascii="PF DinDisplay Pro" w:hAnsi="PF DinDisplay Pro"/>
              </w:rPr>
              <w:t>Молодёжная политика государства</w:t>
            </w:r>
            <w:r w:rsidR="007312F9">
              <w:rPr>
                <w:rFonts w:ascii="PF DinDisplay Pro" w:hAnsi="PF DinDisplay Pro"/>
              </w:rPr>
              <w:t>;</w:t>
            </w:r>
            <w:r w:rsidR="007312F9">
              <w:t xml:space="preserve"> </w:t>
            </w:r>
          </w:p>
          <w:p w:rsidR="009454B8" w:rsidRDefault="009454B8" w:rsidP="007312F9">
            <w:pPr>
              <w:pStyle w:val="a8"/>
              <w:spacing w:line="276" w:lineRule="auto"/>
              <w:ind w:left="0"/>
            </w:pPr>
            <w:r>
              <w:t xml:space="preserve">4. </w:t>
            </w:r>
            <w:r w:rsidR="007312F9" w:rsidRPr="007C2E96">
              <w:rPr>
                <w:rFonts w:ascii="PF DinDisplay Pro" w:hAnsi="PF DinDisplay Pro"/>
              </w:rPr>
              <w:t>Организация культурной деятельности в учрежде</w:t>
            </w:r>
            <w:r w:rsidR="007312F9">
              <w:rPr>
                <w:rFonts w:ascii="PF DinDisplay Pro" w:hAnsi="PF DinDisplay Pro"/>
              </w:rPr>
              <w:t>н</w:t>
            </w:r>
            <w:r w:rsidR="007312F9" w:rsidRPr="007C2E96">
              <w:rPr>
                <w:rFonts w:ascii="PF DinDisplay Pro" w:hAnsi="PF DinDisplay Pro"/>
              </w:rPr>
              <w:t>иях образова</w:t>
            </w:r>
            <w:r w:rsidR="007312F9">
              <w:rPr>
                <w:rFonts w:ascii="PF DinDisplay Pro" w:hAnsi="PF DinDisplay Pro"/>
              </w:rPr>
              <w:t>ния</w:t>
            </w:r>
            <w:r w:rsidR="007312F9" w:rsidRPr="007C2E96">
              <w:rPr>
                <w:rFonts w:ascii="PF DinDisplay Pro" w:hAnsi="PF DinDisplay Pro"/>
              </w:rPr>
              <w:t xml:space="preserve"> и социальной защиты</w:t>
            </w:r>
            <w:r w:rsidR="007312F9">
              <w:rPr>
                <w:rFonts w:ascii="PF DinDisplay Pro" w:hAnsi="PF DinDisplay Pro"/>
              </w:rPr>
              <w:t>;</w:t>
            </w:r>
            <w:r w:rsidR="007312F9">
              <w:t xml:space="preserve"> </w:t>
            </w:r>
          </w:p>
          <w:p w:rsidR="007312F9" w:rsidRPr="00B32FD7" w:rsidRDefault="009454B8" w:rsidP="007312F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t xml:space="preserve">5. </w:t>
            </w:r>
            <w:r w:rsidR="007312F9" w:rsidRPr="007C2E96">
              <w:rPr>
                <w:rFonts w:ascii="PF DinDisplay Pro" w:hAnsi="PF DinDisplay Pro"/>
              </w:rPr>
              <w:t>Социология и метод</w:t>
            </w:r>
            <w:r>
              <w:rPr>
                <w:rFonts w:ascii="PF DinDisplay Pro" w:hAnsi="PF DinDisplay Pro"/>
              </w:rPr>
              <w:t>ы социологического исследования.</w:t>
            </w:r>
          </w:p>
        </w:tc>
        <w:tc>
          <w:tcPr>
            <w:tcW w:w="1745" w:type="dxa"/>
          </w:tcPr>
          <w:p w:rsidR="007312F9" w:rsidRPr="006A7B32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lastRenderedPageBreak/>
              <w:t>3</w:t>
            </w:r>
          </w:p>
        </w:tc>
      </w:tr>
      <w:tr w:rsidR="007312F9" w:rsidRPr="00B32FD7" w:rsidTr="00781948">
        <w:trPr>
          <w:trHeight w:val="831"/>
        </w:trPr>
        <w:tc>
          <w:tcPr>
            <w:tcW w:w="880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2.</w:t>
            </w:r>
          </w:p>
        </w:tc>
        <w:tc>
          <w:tcPr>
            <w:tcW w:w="2268" w:type="dxa"/>
          </w:tcPr>
          <w:p w:rsidR="00C53A1E" w:rsidRPr="00C53A1E" w:rsidRDefault="007312F9" w:rsidP="00C53A1E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u w:val="single"/>
              </w:rPr>
            </w:pPr>
            <w:r>
              <w:rPr>
                <w:rFonts w:ascii="PF DinDisplay Pro" w:hAnsi="PF DinDisplay Pro"/>
              </w:rPr>
              <w:t>Доцент</w:t>
            </w:r>
            <w:r w:rsidRPr="00B32FD7">
              <w:rPr>
                <w:rFonts w:ascii="PF DinDisplay Pro" w:hAnsi="PF DinDisplay Pro"/>
              </w:rPr>
              <w:t>/</w:t>
            </w:r>
            <w:r w:rsidR="00C53A1E" w:rsidRPr="00D34A09">
              <w:rPr>
                <w:rFonts w:ascii="PF DinDisplay Pro" w:hAnsi="PF DinDisplay Pro"/>
              </w:rPr>
              <w:t>1</w:t>
            </w:r>
          </w:p>
          <w:p w:rsidR="007312F9" w:rsidRPr="00B32FD7" w:rsidRDefault="007312F9" w:rsidP="00C53A1E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17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028" w:type="dxa"/>
          </w:tcPr>
          <w:p w:rsidR="009454B8" w:rsidRDefault="009454B8" w:rsidP="007312F9">
            <w:pPr>
              <w:pStyle w:val="a8"/>
              <w:spacing w:line="276" w:lineRule="auto"/>
              <w:ind w:left="0"/>
            </w:pPr>
            <w:r w:rsidRPr="009454B8">
              <w:rPr>
                <w:rFonts w:ascii="PF DinDisplay Pro" w:hAnsi="PF DinDisplay Pro"/>
              </w:rPr>
              <w:t>1</w:t>
            </w:r>
            <w:r>
              <w:rPr>
                <w:rFonts w:ascii="PF DinDisplay Pro" w:hAnsi="PF DinDisplay Pro"/>
              </w:rPr>
              <w:t xml:space="preserve">. </w:t>
            </w:r>
            <w:r w:rsidR="007312F9" w:rsidRPr="007C2E96">
              <w:rPr>
                <w:rFonts w:ascii="PF DinDisplay Pro" w:hAnsi="PF DinDisplay Pro"/>
              </w:rPr>
              <w:t>Гуманитарные стратегии и практики проектирования социокультурных систем</w:t>
            </w:r>
            <w:r w:rsidR="007312F9">
              <w:rPr>
                <w:rFonts w:ascii="PF DinDisplay Pro" w:hAnsi="PF DinDisplay Pro"/>
              </w:rPr>
              <w:t>;</w:t>
            </w:r>
            <w:r w:rsidR="007312F9">
              <w:t xml:space="preserve"> </w:t>
            </w:r>
          </w:p>
          <w:p w:rsidR="009454B8" w:rsidRDefault="009454B8" w:rsidP="007312F9">
            <w:pPr>
              <w:pStyle w:val="a8"/>
              <w:spacing w:line="276" w:lineRule="auto"/>
              <w:ind w:left="0"/>
            </w:pPr>
            <w:r>
              <w:t xml:space="preserve">2. </w:t>
            </w:r>
            <w:r w:rsidR="007312F9" w:rsidRPr="007C2E96">
              <w:rPr>
                <w:rFonts w:ascii="PF DinDisplay Pro" w:hAnsi="PF DinDisplay Pro"/>
              </w:rPr>
              <w:t>Анализ и прогнозирование социально-культурного развития мегаполиса</w:t>
            </w:r>
            <w:r w:rsidR="007312F9">
              <w:rPr>
                <w:rFonts w:ascii="PF DinDisplay Pro" w:hAnsi="PF DinDisplay Pro"/>
              </w:rPr>
              <w:t>;</w:t>
            </w:r>
            <w:r w:rsidR="007312F9">
              <w:t xml:space="preserve"> </w:t>
            </w:r>
          </w:p>
          <w:p w:rsidR="007312F9" w:rsidRPr="00B32FD7" w:rsidRDefault="009454B8" w:rsidP="007312F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t xml:space="preserve">3. </w:t>
            </w:r>
            <w:r w:rsidR="007312F9" w:rsidRPr="0005791F">
              <w:rPr>
                <w:rFonts w:ascii="PF DinDisplay Pro" w:hAnsi="PF DinDisplay Pro"/>
              </w:rPr>
              <w:t>Ресурсная база и социально-культурное проектирование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745" w:type="dxa"/>
          </w:tcPr>
          <w:p w:rsidR="007312F9" w:rsidRPr="006A7B32" w:rsidRDefault="007312F9" w:rsidP="007312F9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7312F9" w:rsidRPr="00B32FD7" w:rsidTr="00781948">
        <w:tc>
          <w:tcPr>
            <w:tcW w:w="880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268" w:type="dxa"/>
          </w:tcPr>
          <w:p w:rsidR="007312F9" w:rsidRPr="00B32FD7" w:rsidRDefault="007312F9" w:rsidP="00D34A09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Старший преподаватель/1 </w:t>
            </w:r>
          </w:p>
        </w:tc>
        <w:tc>
          <w:tcPr>
            <w:tcW w:w="1417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028" w:type="dxa"/>
          </w:tcPr>
          <w:p w:rsidR="009454B8" w:rsidRDefault="009454B8" w:rsidP="007312F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1. </w:t>
            </w:r>
            <w:r w:rsidR="007312F9">
              <w:rPr>
                <w:rFonts w:ascii="PF DinDisplay Pro" w:hAnsi="PF DinDisplay Pro"/>
              </w:rPr>
              <w:t xml:space="preserve">Физическая культура и спорт; </w:t>
            </w:r>
          </w:p>
          <w:p w:rsidR="007312F9" w:rsidRPr="00B32FD7" w:rsidRDefault="009454B8" w:rsidP="007312F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="007312F9">
              <w:rPr>
                <w:rFonts w:ascii="PF DinDisplay Pro" w:hAnsi="PF DinDisplay Pro"/>
              </w:rPr>
              <w:t>Элективные курсы по физической культуре и спорту.</w:t>
            </w:r>
          </w:p>
        </w:tc>
        <w:tc>
          <w:tcPr>
            <w:tcW w:w="1745" w:type="dxa"/>
          </w:tcPr>
          <w:p w:rsidR="007312F9" w:rsidRPr="006A7B32" w:rsidRDefault="007312F9" w:rsidP="007312F9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7312F9" w:rsidRPr="00B32FD7" w:rsidTr="00781948">
        <w:tc>
          <w:tcPr>
            <w:tcW w:w="880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4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268" w:type="dxa"/>
          </w:tcPr>
          <w:p w:rsidR="007312F9" w:rsidRPr="00B32FD7" w:rsidRDefault="002E68E2" w:rsidP="00D34A0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Старший преподаватель/0,5</w:t>
            </w:r>
          </w:p>
        </w:tc>
        <w:tc>
          <w:tcPr>
            <w:tcW w:w="1417" w:type="dxa"/>
          </w:tcPr>
          <w:p w:rsidR="007312F9" w:rsidRPr="00B32FD7" w:rsidRDefault="007312F9" w:rsidP="007312F9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028" w:type="dxa"/>
          </w:tcPr>
          <w:p w:rsidR="009454B8" w:rsidRDefault="009454B8" w:rsidP="007312F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1. </w:t>
            </w:r>
            <w:r w:rsidR="007312F9">
              <w:rPr>
                <w:rFonts w:ascii="PF DinDisplay Pro" w:hAnsi="PF DinDisplay Pro"/>
              </w:rPr>
              <w:t xml:space="preserve">Физическая культура и спорт; </w:t>
            </w:r>
          </w:p>
          <w:p w:rsidR="007312F9" w:rsidRPr="00B32FD7" w:rsidRDefault="009454B8" w:rsidP="007312F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="007312F9">
              <w:rPr>
                <w:rFonts w:ascii="PF DinDisplay Pro" w:hAnsi="PF DinDisplay Pro"/>
              </w:rPr>
              <w:t>Элективные курсы по физической культуре и спорту.</w:t>
            </w:r>
          </w:p>
        </w:tc>
        <w:tc>
          <w:tcPr>
            <w:tcW w:w="1745" w:type="dxa"/>
          </w:tcPr>
          <w:p w:rsidR="007312F9" w:rsidRPr="006A7B32" w:rsidRDefault="007312F9" w:rsidP="007312F9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781948" w:rsidRPr="00B32FD7" w:rsidTr="00781948">
        <w:trPr>
          <w:trHeight w:val="4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8" w:rsidRPr="00781948" w:rsidRDefault="00781948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81948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8" w:rsidRDefault="002E68E2" w:rsidP="0078194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>
              <w:rPr>
                <w:rFonts w:ascii="PF DinDisplay Pro" w:hAnsi="PF DinDisplay Pro"/>
                <w:b/>
              </w:rPr>
              <w:t>3,5</w:t>
            </w:r>
            <w:r w:rsidR="00781948" w:rsidRPr="00781948">
              <w:rPr>
                <w:rFonts w:ascii="PF DinDisplay Pro" w:hAnsi="PF DinDisplay Pro"/>
                <w:b/>
              </w:rPr>
              <w:t xml:space="preserve"> ставки</w:t>
            </w:r>
          </w:p>
          <w:p w:rsidR="004D711F" w:rsidRPr="00781948" w:rsidRDefault="004D711F" w:rsidP="0078194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8" w:rsidRPr="00781948" w:rsidRDefault="00781948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81948">
              <w:rPr>
                <w:rFonts w:ascii="PF DinDisplay Pro" w:hAnsi="PF DinDisplay Pro"/>
                <w:b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8" w:rsidRPr="00781948" w:rsidRDefault="00781948" w:rsidP="00B311FD">
            <w:pPr>
              <w:pStyle w:val="a8"/>
              <w:spacing w:line="276" w:lineRule="auto"/>
              <w:ind w:left="0"/>
              <w:rPr>
                <w:rFonts w:ascii="PF DinDisplay Pro" w:hAnsi="PF DinDisplay Pro"/>
                <w:b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48" w:rsidRPr="006A7B32" w:rsidRDefault="00781948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FE71B0" w:rsidRPr="00307A4B" w:rsidRDefault="00FE71B0" w:rsidP="00446451">
      <w:pPr>
        <w:pStyle w:val="a8"/>
        <w:ind w:left="1069" w:right="-1"/>
        <w:jc w:val="both"/>
        <w:rPr>
          <w:rFonts w:ascii="PF DinDisplay Pro" w:hAnsi="PF DinDisplay Pro"/>
          <w:b/>
          <w:sz w:val="20"/>
          <w:szCs w:val="20"/>
        </w:rPr>
      </w:pPr>
    </w:p>
    <w:p w:rsidR="003A56EC" w:rsidRPr="00465EC0" w:rsidRDefault="00465EC0" w:rsidP="00465EC0">
      <w:pPr>
        <w:pStyle w:val="a8"/>
        <w:numPr>
          <w:ilvl w:val="0"/>
          <w:numId w:val="23"/>
        </w:numPr>
        <w:ind w:right="-1"/>
        <w:jc w:val="both"/>
        <w:rPr>
          <w:rFonts w:ascii="PF DinDisplay Pro" w:hAnsi="PF DinDisplay Pro"/>
          <w:b/>
        </w:rPr>
      </w:pPr>
      <w:r w:rsidRPr="00465EC0">
        <w:rPr>
          <w:rFonts w:ascii="PF DinDisplay Pro" w:hAnsi="PF DinDisplay Pro"/>
          <w:b/>
        </w:rPr>
        <w:t>Кафедра государственного управления и кадровой политики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322"/>
        <w:gridCol w:w="1443"/>
        <w:gridCol w:w="2945"/>
        <w:gridCol w:w="1843"/>
      </w:tblGrid>
      <w:tr w:rsidR="00446451" w:rsidRPr="00A83732" w:rsidTr="00452F38">
        <w:tc>
          <w:tcPr>
            <w:tcW w:w="832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322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9454B8">
              <w:rPr>
                <w:rFonts w:ascii="PF DinDisplay Pro" w:hAnsi="PF DinDisplay Pro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43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2945" w:type="dxa"/>
          </w:tcPr>
          <w:p w:rsidR="00465EC0" w:rsidRPr="00A83732" w:rsidRDefault="00465EC0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843" w:type="dxa"/>
          </w:tcPr>
          <w:p w:rsidR="00465EC0" w:rsidRPr="00A83732" w:rsidRDefault="00465EC0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Срок избрания</w:t>
            </w:r>
          </w:p>
          <w:p w:rsidR="00465EC0" w:rsidRPr="00A83732" w:rsidRDefault="00465EC0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по конкурсу  (лет)</w:t>
            </w:r>
          </w:p>
        </w:tc>
      </w:tr>
      <w:tr w:rsidR="007D297D" w:rsidTr="00584685">
        <w:trPr>
          <w:trHeight w:val="55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7D" w:rsidRPr="00152008" w:rsidRDefault="00152008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  <w:lang w:val="en-US"/>
              </w:rPr>
              <w:t>1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7D" w:rsidRPr="00D34A09" w:rsidRDefault="007D297D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 w:rsidRPr="00D34A09">
              <w:rPr>
                <w:rFonts w:ascii="PF DinDisplay Pro" w:hAnsi="PF DinDisplay Pro"/>
              </w:rPr>
              <w:t>Профессор/1</w:t>
            </w:r>
          </w:p>
          <w:p w:rsidR="007D297D" w:rsidRPr="001F7EB4" w:rsidRDefault="007D297D" w:rsidP="0041540C">
            <w:pPr>
              <w:rPr>
                <w:rFonts w:ascii="PF DinDisplay Pro" w:hAnsi="PF DinDisplay Pro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7D" w:rsidRDefault="007D297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7D" w:rsidRPr="007D297D" w:rsidRDefault="007D297D" w:rsidP="007D297D">
            <w:pPr>
              <w:pStyle w:val="a8"/>
              <w:ind w:left="0" w:firstLine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1. Операционны</w:t>
            </w:r>
            <w:r>
              <w:rPr>
                <w:rFonts w:ascii="PF DinDisplay Pro" w:hAnsi="PF DinDisplay Pro"/>
              </w:rPr>
              <w:t>й (производственный) менеджмент</w:t>
            </w:r>
            <w:r w:rsidRPr="007D297D">
              <w:rPr>
                <w:rFonts w:ascii="PF DinDisplay Pro" w:hAnsi="PF DinDisplay Pro"/>
              </w:rPr>
              <w:t>;</w:t>
            </w:r>
          </w:p>
          <w:p w:rsidR="007D297D" w:rsidRPr="007D297D" w:rsidRDefault="007D297D" w:rsidP="007D297D">
            <w:pPr>
              <w:pStyle w:val="a8"/>
              <w:ind w:left="0" w:firstLine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2. Менеджмент качества</w:t>
            </w:r>
            <w:r w:rsidRPr="007D297D">
              <w:rPr>
                <w:rFonts w:ascii="PF DinDisplay Pro" w:hAnsi="PF DinDisplay Pro"/>
              </w:rPr>
              <w:t>;</w:t>
            </w:r>
          </w:p>
          <w:p w:rsidR="007D297D" w:rsidRPr="007D297D" w:rsidRDefault="007D297D" w:rsidP="007D297D">
            <w:pPr>
              <w:pStyle w:val="a8"/>
              <w:ind w:left="0" w:firstLine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3. Бизнес-услуги и бизнес-планирование</w:t>
            </w:r>
            <w:r w:rsidRPr="007D297D">
              <w:rPr>
                <w:rFonts w:ascii="PF DinDisplay Pro" w:hAnsi="PF DinDisplay Pro"/>
              </w:rPr>
              <w:t>;</w:t>
            </w:r>
          </w:p>
          <w:p w:rsidR="007D297D" w:rsidRPr="008F5165" w:rsidRDefault="007D297D" w:rsidP="00016090">
            <w:pPr>
              <w:pStyle w:val="a8"/>
              <w:ind w:left="0" w:firstLine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lastRenderedPageBreak/>
              <w:t>4. Страте</w:t>
            </w:r>
            <w:r>
              <w:rPr>
                <w:rFonts w:ascii="PF DinDisplay Pro" w:hAnsi="PF DinDisplay Pro"/>
              </w:rPr>
              <w:t>гический менеджмент корпорации.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7D" w:rsidRDefault="007D297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lastRenderedPageBreak/>
              <w:t>3</w:t>
            </w:r>
          </w:p>
          <w:p w:rsidR="007D297D" w:rsidRDefault="007D297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</w:p>
        </w:tc>
      </w:tr>
      <w:tr w:rsidR="00446451" w:rsidRPr="00B32FD7" w:rsidTr="00452F38">
        <w:trPr>
          <w:trHeight w:val="944"/>
        </w:trPr>
        <w:tc>
          <w:tcPr>
            <w:tcW w:w="832" w:type="dxa"/>
          </w:tcPr>
          <w:p w:rsidR="00446451" w:rsidRPr="00B32FD7" w:rsidRDefault="00152008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  <w:lang w:val="en-US"/>
              </w:rPr>
              <w:t>2</w:t>
            </w:r>
            <w:r w:rsidR="00446451"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322" w:type="dxa"/>
          </w:tcPr>
          <w:p w:rsidR="00446451" w:rsidRPr="00441400" w:rsidRDefault="00446451" w:rsidP="004D2552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Профессор/0,5</w:t>
            </w:r>
          </w:p>
          <w:p w:rsidR="00446451" w:rsidRPr="00441400" w:rsidRDefault="00446451" w:rsidP="00446451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</w:tcPr>
          <w:p w:rsidR="00446451" w:rsidRPr="00B32FD7" w:rsidRDefault="00446451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2945" w:type="dxa"/>
          </w:tcPr>
          <w:p w:rsidR="007D297D" w:rsidRPr="007D297D" w:rsidRDefault="007D297D" w:rsidP="007D297D">
            <w:pPr>
              <w:pStyle w:val="a8"/>
              <w:ind w:left="0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1. Си</w:t>
            </w:r>
            <w:r>
              <w:rPr>
                <w:rFonts w:ascii="PF DinDisplay Pro" w:hAnsi="PF DinDisplay Pro"/>
              </w:rPr>
              <w:t>стема корпоративного управления</w:t>
            </w:r>
            <w:r w:rsidRPr="007D297D">
              <w:rPr>
                <w:rFonts w:ascii="PF DinDisplay Pro" w:hAnsi="PF DinDisplay Pro"/>
              </w:rPr>
              <w:t>;</w:t>
            </w:r>
          </w:p>
          <w:p w:rsidR="007D297D" w:rsidRPr="007D297D" w:rsidRDefault="007D297D" w:rsidP="007D297D">
            <w:pPr>
              <w:pStyle w:val="a8"/>
              <w:ind w:left="0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2. Бизнес-планирование</w:t>
            </w:r>
            <w:r w:rsidRPr="007D297D">
              <w:rPr>
                <w:rFonts w:ascii="PF DinDisplay Pro" w:hAnsi="PF DinDisplay Pro"/>
              </w:rPr>
              <w:t>;</w:t>
            </w:r>
          </w:p>
          <w:p w:rsidR="00446451" w:rsidRPr="00B32FD7" w:rsidRDefault="007D297D" w:rsidP="007D297D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3. Риск-менеджмент.</w:t>
            </w:r>
          </w:p>
        </w:tc>
        <w:tc>
          <w:tcPr>
            <w:tcW w:w="1843" w:type="dxa"/>
          </w:tcPr>
          <w:p w:rsidR="00446451" w:rsidRPr="006A7B32" w:rsidRDefault="00446451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3</w:t>
            </w:r>
          </w:p>
        </w:tc>
      </w:tr>
      <w:tr w:rsidR="00B311FD" w:rsidRPr="00B32FD7" w:rsidTr="00452F38">
        <w:trPr>
          <w:trHeight w:val="738"/>
        </w:trPr>
        <w:tc>
          <w:tcPr>
            <w:tcW w:w="832" w:type="dxa"/>
          </w:tcPr>
          <w:p w:rsidR="00B311FD" w:rsidRPr="00B32FD7" w:rsidRDefault="00D34A09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</w:t>
            </w:r>
            <w:r w:rsidR="00B311FD"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322" w:type="dxa"/>
          </w:tcPr>
          <w:p w:rsidR="00B311FD" w:rsidRDefault="00B311FD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Доцент/1 </w:t>
            </w:r>
          </w:p>
          <w:p w:rsidR="00B311FD" w:rsidRPr="00B32FD7" w:rsidRDefault="00B311FD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43" w:type="dxa"/>
          </w:tcPr>
          <w:p w:rsidR="00B311FD" w:rsidRPr="00B32FD7" w:rsidRDefault="00B311F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945" w:type="dxa"/>
          </w:tcPr>
          <w:p w:rsidR="00B311FD" w:rsidRPr="008F5165" w:rsidRDefault="00B311FD" w:rsidP="00B311FD">
            <w:pPr>
              <w:pStyle w:val="a8"/>
              <w:ind w:left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Демография;</w:t>
            </w:r>
          </w:p>
          <w:p w:rsidR="00B311FD" w:rsidRPr="008F5165" w:rsidRDefault="00B311FD" w:rsidP="00B311FD">
            <w:pPr>
              <w:pStyle w:val="a8"/>
              <w:ind w:left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2. Рынок труда;</w:t>
            </w:r>
          </w:p>
          <w:p w:rsidR="00B311FD" w:rsidRPr="008F5165" w:rsidRDefault="00B311FD" w:rsidP="00B311FD">
            <w:pPr>
              <w:pStyle w:val="a8"/>
              <w:ind w:left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3. Пост</w:t>
            </w:r>
            <w:r>
              <w:rPr>
                <w:rFonts w:ascii="PF DinDisplay Pro" w:hAnsi="PF DinDisplay Pro"/>
              </w:rPr>
              <w:t>роение профессиональной карьеры;</w:t>
            </w:r>
          </w:p>
          <w:p w:rsidR="00B311FD" w:rsidRPr="008F5165" w:rsidRDefault="00B311FD" w:rsidP="00B311FD">
            <w:pPr>
              <w:pStyle w:val="a8"/>
              <w:ind w:left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4. Государственные услу</w:t>
            </w:r>
            <w:r>
              <w:rPr>
                <w:rFonts w:ascii="PF DinDisplay Pro" w:hAnsi="PF DinDisplay Pro"/>
              </w:rPr>
              <w:t>ги и функции в социальной сфере;</w:t>
            </w:r>
          </w:p>
          <w:p w:rsidR="00B311FD" w:rsidRPr="008F5165" w:rsidRDefault="00BB088E" w:rsidP="00B311FD">
            <w:pPr>
              <w:pStyle w:val="a8"/>
              <w:ind w:left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5</w:t>
            </w:r>
            <w:r w:rsidR="00B311FD" w:rsidRPr="008F5165">
              <w:rPr>
                <w:rFonts w:ascii="PF DinDisplay Pro" w:hAnsi="PF DinDisplay Pro"/>
              </w:rPr>
              <w:t xml:space="preserve">. Организация научно-исследовательской и педагогической деятельности </w:t>
            </w:r>
            <w:r w:rsidR="00B311FD">
              <w:rPr>
                <w:rFonts w:ascii="PF DinDisplay Pro" w:hAnsi="PF DinDisplay Pro"/>
              </w:rPr>
              <w:t>в области управления персоналом;</w:t>
            </w:r>
          </w:p>
          <w:p w:rsidR="00B311FD" w:rsidRDefault="00BB088E" w:rsidP="00B311FD">
            <w:pPr>
              <w:pStyle w:val="a8"/>
              <w:spacing w:line="276" w:lineRule="auto"/>
              <w:ind w:left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6</w:t>
            </w:r>
            <w:r w:rsidR="00B311FD" w:rsidRPr="008F5165">
              <w:rPr>
                <w:rFonts w:ascii="PF DinDisplay Pro" w:hAnsi="PF DinDisplay Pro"/>
              </w:rPr>
              <w:t>. Теория и практика социальной и кадровой политики государст</w:t>
            </w:r>
            <w:r w:rsidR="00B311FD">
              <w:rPr>
                <w:rFonts w:ascii="PF DinDisplay Pro" w:hAnsi="PF DinDisplay Pro"/>
              </w:rPr>
              <w:t>ва и организации.</w:t>
            </w:r>
          </w:p>
        </w:tc>
        <w:tc>
          <w:tcPr>
            <w:tcW w:w="1843" w:type="dxa"/>
          </w:tcPr>
          <w:p w:rsidR="00B311FD" w:rsidRPr="006A7B32" w:rsidRDefault="00B311FD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B311FD" w:rsidRPr="00B32FD7" w:rsidTr="00452F38">
        <w:trPr>
          <w:trHeight w:val="690"/>
        </w:trPr>
        <w:tc>
          <w:tcPr>
            <w:tcW w:w="832" w:type="dxa"/>
          </w:tcPr>
          <w:p w:rsidR="00B311FD" w:rsidRPr="00B32FD7" w:rsidRDefault="00D34A09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4</w:t>
            </w:r>
            <w:r w:rsidR="00B311FD"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322" w:type="dxa"/>
          </w:tcPr>
          <w:p w:rsidR="00D34A09" w:rsidRPr="00B32FD7" w:rsidRDefault="00B311FD" w:rsidP="00D34A09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</w:t>
            </w:r>
            <w:r w:rsidRPr="00B32FD7">
              <w:rPr>
                <w:rFonts w:ascii="PF DinDisplay Pro" w:hAnsi="PF DinDisplay Pro"/>
              </w:rPr>
              <w:t>/0,</w:t>
            </w:r>
            <w:r>
              <w:rPr>
                <w:rFonts w:ascii="PF DinDisplay Pro" w:hAnsi="PF DinDisplay Pro"/>
              </w:rPr>
              <w:t>2</w:t>
            </w:r>
            <w:r w:rsidRPr="00B32FD7">
              <w:rPr>
                <w:rFonts w:ascii="PF DinDisplay Pro" w:hAnsi="PF DinDisplay Pro"/>
              </w:rPr>
              <w:t>5</w:t>
            </w:r>
            <w:r>
              <w:rPr>
                <w:rFonts w:ascii="PF DinDisplay Pro" w:hAnsi="PF DinDisplay Pro"/>
              </w:rPr>
              <w:t xml:space="preserve"> </w:t>
            </w:r>
          </w:p>
          <w:p w:rsidR="00B311FD" w:rsidRPr="00B32FD7" w:rsidRDefault="00B311FD" w:rsidP="009B35AF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443" w:type="dxa"/>
          </w:tcPr>
          <w:p w:rsidR="00B311FD" w:rsidRPr="00B32FD7" w:rsidRDefault="00B311F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945" w:type="dxa"/>
          </w:tcPr>
          <w:p w:rsidR="00B311FD" w:rsidRPr="008F5165" w:rsidRDefault="00B311FD" w:rsidP="00B311FD">
            <w:pPr>
              <w:pStyle w:val="a8"/>
              <w:ind w:left="0" w:firstLine="6"/>
              <w:rPr>
                <w:rFonts w:ascii="PF DinDisplay Pro" w:hAnsi="PF DinDisplay Pro"/>
              </w:rPr>
            </w:pPr>
            <w:r w:rsidRPr="008F5165">
              <w:rPr>
                <w:rFonts w:ascii="PF DinDisplay Pro" w:hAnsi="PF DinDisplay Pro"/>
              </w:rPr>
              <w:t>1. Дел</w:t>
            </w:r>
            <w:r>
              <w:rPr>
                <w:rFonts w:ascii="PF DinDisplay Pro" w:hAnsi="PF DinDisplay Pro"/>
              </w:rPr>
              <w:t>опроизводство и документооборот;</w:t>
            </w:r>
          </w:p>
          <w:p w:rsidR="00B311FD" w:rsidRPr="00B32FD7" w:rsidRDefault="00B311FD" w:rsidP="00B311FD">
            <w:pPr>
              <w:pStyle w:val="a8"/>
              <w:spacing w:line="276" w:lineRule="auto"/>
              <w:ind w:left="0" w:firstLine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2. Д</w:t>
            </w:r>
            <w:r w:rsidRPr="008F5165">
              <w:rPr>
                <w:rFonts w:ascii="PF DinDisplay Pro" w:hAnsi="PF DinDisplay Pro"/>
              </w:rPr>
              <w:t>еловая этика и этике</w:t>
            </w:r>
            <w:r>
              <w:rPr>
                <w:rFonts w:ascii="PF DinDisplay Pro" w:hAnsi="PF DinDisplay Pro"/>
              </w:rPr>
              <w:t>т.</w:t>
            </w:r>
          </w:p>
        </w:tc>
        <w:tc>
          <w:tcPr>
            <w:tcW w:w="1843" w:type="dxa"/>
          </w:tcPr>
          <w:p w:rsidR="00B311FD" w:rsidRPr="006A7B32" w:rsidRDefault="00B311FD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B311FD" w:rsidRPr="00B32FD7" w:rsidTr="00452F38">
        <w:trPr>
          <w:trHeight w:val="703"/>
        </w:trPr>
        <w:tc>
          <w:tcPr>
            <w:tcW w:w="832" w:type="dxa"/>
          </w:tcPr>
          <w:p w:rsidR="00B311FD" w:rsidRPr="00B32FD7" w:rsidRDefault="00D34A09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5.</w:t>
            </w:r>
          </w:p>
        </w:tc>
        <w:tc>
          <w:tcPr>
            <w:tcW w:w="2322" w:type="dxa"/>
          </w:tcPr>
          <w:p w:rsidR="00B311FD" w:rsidRDefault="00B311FD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</w:t>
            </w:r>
            <w:r w:rsidRPr="00B32FD7">
              <w:rPr>
                <w:rFonts w:ascii="PF DinDisplay Pro" w:hAnsi="PF DinDisplay Pro"/>
              </w:rPr>
              <w:t>/0,</w:t>
            </w:r>
            <w:r>
              <w:rPr>
                <w:rFonts w:ascii="PF DinDisplay Pro" w:hAnsi="PF DinDisplay Pro"/>
              </w:rPr>
              <w:t>2</w:t>
            </w:r>
            <w:r w:rsidRPr="00B32FD7">
              <w:rPr>
                <w:rFonts w:ascii="PF DinDisplay Pro" w:hAnsi="PF DinDisplay Pro"/>
              </w:rPr>
              <w:t>5</w:t>
            </w:r>
            <w:r>
              <w:rPr>
                <w:rFonts w:ascii="PF DinDisplay Pro" w:hAnsi="PF DinDisplay Pro"/>
              </w:rPr>
              <w:t xml:space="preserve"> </w:t>
            </w:r>
          </w:p>
          <w:p w:rsidR="00B311FD" w:rsidRPr="00B32FD7" w:rsidRDefault="00B311FD" w:rsidP="009B35AF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43" w:type="dxa"/>
          </w:tcPr>
          <w:p w:rsidR="00B311FD" w:rsidRPr="00B32FD7" w:rsidRDefault="00B311F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945" w:type="dxa"/>
          </w:tcPr>
          <w:p w:rsidR="00B311FD" w:rsidRDefault="00B311FD" w:rsidP="00B311FD">
            <w:pPr>
              <w:pStyle w:val="a8"/>
              <w:spacing w:line="276" w:lineRule="auto"/>
              <w:ind w:left="0" w:firstLine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1. </w:t>
            </w:r>
            <w:r w:rsidRPr="008F5165">
              <w:rPr>
                <w:rFonts w:ascii="PF DinDisplay Pro" w:hAnsi="PF DinDisplay Pro"/>
              </w:rPr>
              <w:t>Корпоративная культура</w:t>
            </w:r>
            <w:r>
              <w:rPr>
                <w:rFonts w:ascii="PF DinDisplay Pro" w:hAnsi="PF DinDisplay Pro"/>
              </w:rPr>
              <w:t>;</w:t>
            </w:r>
          </w:p>
          <w:p w:rsidR="00B311FD" w:rsidRPr="00B32FD7" w:rsidRDefault="00E0633B" w:rsidP="00B311FD">
            <w:pPr>
              <w:pStyle w:val="a8"/>
              <w:spacing w:line="276" w:lineRule="auto"/>
              <w:ind w:left="0" w:firstLine="6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2. Государственные услуги и</w:t>
            </w:r>
            <w:r w:rsidR="00B311FD">
              <w:rPr>
                <w:rFonts w:ascii="PF DinDisplay Pro" w:hAnsi="PF DinDisplay Pro"/>
              </w:rPr>
              <w:t xml:space="preserve"> функции в социальной сфере.</w:t>
            </w:r>
          </w:p>
        </w:tc>
        <w:tc>
          <w:tcPr>
            <w:tcW w:w="1843" w:type="dxa"/>
          </w:tcPr>
          <w:p w:rsidR="00B311FD" w:rsidRPr="006A7B32" w:rsidRDefault="00B311FD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B311FD" w:rsidRPr="00B32FD7" w:rsidTr="00452F38">
        <w:trPr>
          <w:trHeight w:val="57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D" w:rsidRPr="00781948" w:rsidRDefault="00B311F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81948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D" w:rsidRDefault="009C39F7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>
              <w:rPr>
                <w:rFonts w:ascii="PF DinDisplay Pro" w:hAnsi="PF DinDisplay Pro"/>
                <w:b/>
              </w:rPr>
              <w:t>3</w:t>
            </w:r>
            <w:r w:rsidR="00B311FD" w:rsidRPr="00781948">
              <w:rPr>
                <w:rFonts w:ascii="PF DinDisplay Pro" w:hAnsi="PF DinDisplay Pro"/>
                <w:b/>
              </w:rPr>
              <w:t xml:space="preserve"> ставки</w:t>
            </w:r>
          </w:p>
          <w:p w:rsidR="00B311FD" w:rsidRPr="00781948" w:rsidRDefault="00B311FD" w:rsidP="00B311FD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D" w:rsidRPr="00781948" w:rsidRDefault="00B311FD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81948">
              <w:rPr>
                <w:rFonts w:ascii="PF DinDisplay Pro" w:hAnsi="PF DinDisplay Pro"/>
                <w:b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D" w:rsidRPr="00781948" w:rsidRDefault="00B311FD" w:rsidP="00B311FD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D" w:rsidRPr="006A7B32" w:rsidRDefault="00B311FD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452F38" w:rsidRPr="00D34A09" w:rsidRDefault="00452F38" w:rsidP="005564C4">
      <w:pPr>
        <w:pStyle w:val="a8"/>
        <w:ind w:left="1069" w:right="-1"/>
        <w:jc w:val="both"/>
        <w:rPr>
          <w:rFonts w:ascii="PF DinDisplay Pro" w:hAnsi="PF DinDisplay Pro"/>
          <w:b/>
          <w:sz w:val="20"/>
          <w:szCs w:val="20"/>
        </w:rPr>
      </w:pPr>
    </w:p>
    <w:p w:rsidR="005564C4" w:rsidRPr="005564C4" w:rsidRDefault="005564C4" w:rsidP="005564C4">
      <w:pPr>
        <w:pStyle w:val="a8"/>
        <w:numPr>
          <w:ilvl w:val="0"/>
          <w:numId w:val="23"/>
        </w:numPr>
        <w:ind w:right="-1"/>
        <w:jc w:val="both"/>
        <w:rPr>
          <w:rFonts w:ascii="PF DinDisplay Pro" w:hAnsi="PF DinDisplay Pro"/>
          <w:b/>
        </w:rPr>
      </w:pPr>
      <w:r w:rsidRPr="005564C4">
        <w:rPr>
          <w:rFonts w:ascii="PF DinDisplay Pro" w:hAnsi="PF DinDisplay Pro"/>
          <w:b/>
        </w:rPr>
        <w:t>Кафедра финансового менеджмента и финансового права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317"/>
        <w:gridCol w:w="1417"/>
        <w:gridCol w:w="3119"/>
        <w:gridCol w:w="1701"/>
      </w:tblGrid>
      <w:tr w:rsidR="005564C4" w:rsidRPr="00A83732" w:rsidTr="00452F38">
        <w:tc>
          <w:tcPr>
            <w:tcW w:w="831" w:type="dxa"/>
          </w:tcPr>
          <w:p w:rsidR="005564C4" w:rsidRPr="00A83732" w:rsidRDefault="005564C4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317" w:type="dxa"/>
          </w:tcPr>
          <w:p w:rsidR="005564C4" w:rsidRPr="00A83732" w:rsidRDefault="005564C4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A83732">
              <w:rPr>
                <w:rFonts w:ascii="PF DinDisplay Pro" w:hAnsi="PF DinDisplay Pro"/>
                <w:lang w:val="en-US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17" w:type="dxa"/>
          </w:tcPr>
          <w:p w:rsidR="005564C4" w:rsidRPr="00A83732" w:rsidRDefault="005564C4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3119" w:type="dxa"/>
          </w:tcPr>
          <w:p w:rsidR="005564C4" w:rsidRPr="00A83732" w:rsidRDefault="005564C4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701" w:type="dxa"/>
          </w:tcPr>
          <w:p w:rsidR="005564C4" w:rsidRPr="00A83732" w:rsidRDefault="005564C4" w:rsidP="0058468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Срок избрания</w:t>
            </w:r>
            <w:r w:rsidR="00452F38">
              <w:rPr>
                <w:rFonts w:ascii="PF DinDisplay Pro" w:hAnsi="PF DinDisplay Pro"/>
              </w:rPr>
              <w:t xml:space="preserve"> </w:t>
            </w:r>
            <w:r w:rsidRPr="00A83732">
              <w:rPr>
                <w:rFonts w:ascii="PF DinDisplay Pro" w:hAnsi="PF DinDisplay Pro"/>
              </w:rPr>
              <w:t xml:space="preserve">по конкурсу  </w:t>
            </w:r>
            <w:r w:rsidR="00584685">
              <w:rPr>
                <w:rFonts w:ascii="PF DinDisplay Pro" w:hAnsi="PF DinDisplay Pro"/>
              </w:rPr>
              <w:t>(</w:t>
            </w:r>
            <w:r w:rsidRPr="00A83732">
              <w:rPr>
                <w:rFonts w:ascii="PF DinDisplay Pro" w:hAnsi="PF DinDisplay Pro"/>
              </w:rPr>
              <w:t>лет)</w:t>
            </w:r>
          </w:p>
        </w:tc>
      </w:tr>
      <w:tr w:rsidR="005564C4" w:rsidRPr="00B32FD7" w:rsidTr="00452F38">
        <w:tc>
          <w:tcPr>
            <w:tcW w:w="831" w:type="dxa"/>
          </w:tcPr>
          <w:p w:rsidR="005564C4" w:rsidRPr="00B32FD7" w:rsidRDefault="005564C4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1.</w:t>
            </w:r>
          </w:p>
        </w:tc>
        <w:tc>
          <w:tcPr>
            <w:tcW w:w="2317" w:type="dxa"/>
          </w:tcPr>
          <w:p w:rsidR="005564C4" w:rsidRPr="00441400" w:rsidRDefault="005564C4" w:rsidP="004D2552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Профессор/1</w:t>
            </w:r>
          </w:p>
          <w:p w:rsidR="005564C4" w:rsidRPr="00441400" w:rsidRDefault="005564C4" w:rsidP="005564C4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4C4" w:rsidRPr="00B32FD7" w:rsidRDefault="005564C4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3119" w:type="dxa"/>
          </w:tcPr>
          <w:p w:rsidR="00AF78B7" w:rsidRPr="00AF78B7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1. </w:t>
            </w:r>
            <w:r w:rsidRPr="00C161B2">
              <w:rPr>
                <w:rFonts w:ascii="PF DinDisplay Pro" w:hAnsi="PF DinDisplay Pro"/>
              </w:rPr>
              <w:t>Принятие управленческих решений</w:t>
            </w:r>
            <w:r w:rsidRPr="00AF78B7">
              <w:rPr>
                <w:rFonts w:ascii="PF DinDisplay Pro" w:hAnsi="PF DinDisplay Pro"/>
              </w:rPr>
              <w:t>;</w:t>
            </w:r>
          </w:p>
          <w:p w:rsidR="00AF78B7" w:rsidRPr="00AF78B7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Pr="00C161B2">
              <w:rPr>
                <w:rFonts w:ascii="PF DinDisplay Pro" w:hAnsi="PF DinDisplay Pro"/>
              </w:rPr>
              <w:t>Бизнес-планирование в организации</w:t>
            </w:r>
            <w:r w:rsidRPr="00AF78B7">
              <w:rPr>
                <w:rFonts w:ascii="PF DinDisplay Pro" w:hAnsi="PF DinDisplay Pro"/>
              </w:rPr>
              <w:t>;</w:t>
            </w:r>
          </w:p>
          <w:p w:rsidR="005564C4" w:rsidRPr="00AF78B7" w:rsidRDefault="00AF78B7" w:rsidP="00452F38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3. </w:t>
            </w:r>
            <w:r w:rsidRPr="00C161B2">
              <w:rPr>
                <w:rFonts w:ascii="PF DinDisplay Pro" w:hAnsi="PF DinDisplay Pro"/>
              </w:rPr>
              <w:t xml:space="preserve">Системное мышление и системный анализ в сфере </w:t>
            </w:r>
            <w:r w:rsidRPr="00C161B2">
              <w:rPr>
                <w:rFonts w:ascii="PF DinDisplay Pro" w:hAnsi="PF DinDisplay Pro"/>
              </w:rPr>
              <w:lastRenderedPageBreak/>
              <w:t xml:space="preserve">контрольной (надзорной) </w:t>
            </w:r>
            <w:r w:rsidR="00452F38">
              <w:rPr>
                <w:rFonts w:ascii="PF DinDisplay Pro" w:hAnsi="PF DinDisplay Pro"/>
              </w:rPr>
              <w:t>д</w:t>
            </w:r>
            <w:r w:rsidRPr="00C161B2">
              <w:rPr>
                <w:rFonts w:ascii="PF DinDisplay Pro" w:hAnsi="PF DinDisplay Pro"/>
              </w:rPr>
              <w:t>еятельности</w:t>
            </w:r>
            <w:r w:rsidR="00452F38">
              <w:rPr>
                <w:rFonts w:ascii="PF DinDisplay Pro" w:hAnsi="PF DinDisplay Pro"/>
              </w:rPr>
              <w:t>.</w:t>
            </w:r>
          </w:p>
        </w:tc>
        <w:tc>
          <w:tcPr>
            <w:tcW w:w="1701" w:type="dxa"/>
          </w:tcPr>
          <w:p w:rsidR="005564C4" w:rsidRPr="006A7B32" w:rsidRDefault="005564C4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lastRenderedPageBreak/>
              <w:t>3</w:t>
            </w:r>
          </w:p>
        </w:tc>
      </w:tr>
      <w:tr w:rsidR="00AF78B7" w:rsidRPr="00B32FD7" w:rsidTr="00452F38">
        <w:tc>
          <w:tcPr>
            <w:tcW w:w="831" w:type="dxa"/>
          </w:tcPr>
          <w:p w:rsidR="00AF78B7" w:rsidRPr="00B32FD7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317" w:type="dxa"/>
          </w:tcPr>
          <w:p w:rsidR="00AF78B7" w:rsidRPr="00441400" w:rsidRDefault="00AF78B7" w:rsidP="00AF78B7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Профессор/0,5</w:t>
            </w:r>
          </w:p>
          <w:p w:rsidR="00AF78B7" w:rsidRPr="00441400" w:rsidRDefault="00AF78B7" w:rsidP="00D34A09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F78B7" w:rsidRPr="00B32FD7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3119" w:type="dxa"/>
          </w:tcPr>
          <w:p w:rsidR="00AF78B7" w:rsidRPr="00AF78B7" w:rsidRDefault="00AF78B7" w:rsidP="00AF78B7">
            <w:pPr>
              <w:spacing w:after="0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</w:rPr>
              <w:t>1</w:t>
            </w:r>
            <w:r w:rsidRPr="00C161B2">
              <w:rPr>
                <w:rFonts w:ascii="PF DinDisplay Pro" w:hAnsi="PF DinDisplay Pro"/>
                <w:sz w:val="24"/>
                <w:szCs w:val="24"/>
              </w:rPr>
              <w:t>. Инновационное предпринимательство города</w:t>
            </w:r>
            <w:r w:rsidRPr="00AF78B7">
              <w:rPr>
                <w:rFonts w:ascii="PF DinDisplay Pro" w:hAnsi="PF DinDisplay Pro"/>
                <w:sz w:val="24"/>
                <w:szCs w:val="24"/>
              </w:rPr>
              <w:t>;</w:t>
            </w:r>
          </w:p>
          <w:p w:rsidR="00AF78B7" w:rsidRPr="00AF78B7" w:rsidRDefault="00AF78B7" w:rsidP="00AF78B7">
            <w:pPr>
              <w:spacing w:after="0"/>
              <w:rPr>
                <w:rFonts w:ascii="PF DinDisplay Pro" w:hAnsi="PF DinDisplay Pro"/>
                <w:sz w:val="24"/>
                <w:szCs w:val="24"/>
              </w:rPr>
            </w:pPr>
            <w:r w:rsidRPr="00C161B2">
              <w:rPr>
                <w:rFonts w:ascii="PF DinDisplay Pro" w:hAnsi="PF DinDisplay Pro"/>
                <w:sz w:val="24"/>
                <w:szCs w:val="24"/>
              </w:rPr>
              <w:t>2. Экономика столичного мегаполиса</w:t>
            </w:r>
            <w:r w:rsidRPr="00AF78B7">
              <w:rPr>
                <w:rFonts w:ascii="PF DinDisplay Pro" w:hAnsi="PF DinDisplay Pro"/>
                <w:sz w:val="24"/>
                <w:szCs w:val="24"/>
              </w:rPr>
              <w:t>;</w:t>
            </w:r>
          </w:p>
          <w:p w:rsidR="00AF78B7" w:rsidRPr="00AF78B7" w:rsidRDefault="00AF78B7" w:rsidP="00AF78B7">
            <w:pPr>
              <w:spacing w:after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3. Управленческое моделирование в экономике города</w:t>
            </w:r>
            <w:r w:rsidRPr="00AF78B7">
              <w:rPr>
                <w:rFonts w:ascii="PF DinDisplay Pro" w:hAnsi="PF DinDisplay Pro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F78B7" w:rsidRPr="006A7B32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3</w:t>
            </w:r>
          </w:p>
        </w:tc>
      </w:tr>
      <w:tr w:rsidR="00AF78B7" w:rsidRPr="00B32FD7" w:rsidTr="00452F38">
        <w:trPr>
          <w:trHeight w:val="722"/>
        </w:trPr>
        <w:tc>
          <w:tcPr>
            <w:tcW w:w="831" w:type="dxa"/>
          </w:tcPr>
          <w:p w:rsidR="00AF78B7" w:rsidRPr="00B32FD7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3.</w:t>
            </w:r>
          </w:p>
        </w:tc>
        <w:tc>
          <w:tcPr>
            <w:tcW w:w="2317" w:type="dxa"/>
          </w:tcPr>
          <w:p w:rsidR="00AF78B7" w:rsidRPr="00441400" w:rsidRDefault="00AF78B7" w:rsidP="00AF78B7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Профессор/0,5</w:t>
            </w:r>
          </w:p>
          <w:p w:rsidR="00AF78B7" w:rsidRPr="00441400" w:rsidRDefault="00AF78B7" w:rsidP="009B35AF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F78B7" w:rsidRPr="00B32FD7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3119" w:type="dxa"/>
          </w:tcPr>
          <w:p w:rsidR="00AF78B7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Экономическое мышление</w:t>
            </w:r>
            <w:r w:rsidRPr="00AF78B7">
              <w:rPr>
                <w:rFonts w:ascii="PF DinDisplay Pro" w:hAnsi="PF DinDisplay Pro"/>
              </w:rPr>
              <w:t>;</w:t>
            </w:r>
            <w:r>
              <w:rPr>
                <w:rFonts w:ascii="PF DinDisplay Pro" w:hAnsi="PF DinDisplay Pro"/>
              </w:rPr>
              <w:t xml:space="preserve"> </w:t>
            </w:r>
          </w:p>
          <w:p w:rsidR="00AF78B7" w:rsidRPr="00AF78B7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2. Институциональная экономика</w:t>
            </w:r>
            <w:r w:rsidRPr="00AF78B7">
              <w:rPr>
                <w:rFonts w:ascii="PF DinDisplay Pro" w:hAnsi="PF DinDisplay Pro"/>
              </w:rPr>
              <w:t>;</w:t>
            </w:r>
          </w:p>
          <w:p w:rsidR="00AF78B7" w:rsidRPr="00AF78B7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3. Развитие малого и среднего предпринимательства столичного мегаполиса</w:t>
            </w:r>
            <w:r w:rsidRPr="00AF78B7">
              <w:rPr>
                <w:rFonts w:ascii="PF DinDisplay Pro" w:hAnsi="PF DinDisplay Pro"/>
              </w:rPr>
              <w:t>;</w:t>
            </w:r>
          </w:p>
          <w:p w:rsidR="00AF78B7" w:rsidRPr="00AF78B7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  <w:lang w:val="en-US"/>
              </w:rPr>
            </w:pPr>
            <w:r>
              <w:rPr>
                <w:rFonts w:ascii="PF DinDisplay Pro" w:hAnsi="PF DinDisplay Pro"/>
              </w:rPr>
              <w:t>4. Методология научного исследования</w:t>
            </w:r>
            <w:r>
              <w:rPr>
                <w:rFonts w:ascii="PF DinDisplay Pro" w:hAnsi="PF DinDisplay Pro"/>
                <w:lang w:val="en-US"/>
              </w:rPr>
              <w:t>.</w:t>
            </w:r>
          </w:p>
        </w:tc>
        <w:tc>
          <w:tcPr>
            <w:tcW w:w="1701" w:type="dxa"/>
          </w:tcPr>
          <w:p w:rsidR="00AF78B7" w:rsidRPr="006A7B32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3</w:t>
            </w:r>
          </w:p>
        </w:tc>
      </w:tr>
      <w:tr w:rsidR="00AF78B7" w:rsidRPr="00B32FD7" w:rsidTr="00452F38">
        <w:trPr>
          <w:trHeight w:val="763"/>
        </w:trPr>
        <w:tc>
          <w:tcPr>
            <w:tcW w:w="831" w:type="dxa"/>
          </w:tcPr>
          <w:p w:rsidR="00AF78B7" w:rsidRPr="00B32FD7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4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317" w:type="dxa"/>
          </w:tcPr>
          <w:p w:rsidR="00AF78B7" w:rsidRDefault="00AF78B7" w:rsidP="00AF78B7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Доцент/1 </w:t>
            </w:r>
          </w:p>
          <w:p w:rsidR="00AF78B7" w:rsidRPr="00B32FD7" w:rsidRDefault="00AF78B7" w:rsidP="00D34A09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17" w:type="dxa"/>
          </w:tcPr>
          <w:p w:rsidR="00AF78B7" w:rsidRPr="00B32FD7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119" w:type="dxa"/>
          </w:tcPr>
          <w:p w:rsidR="00AF78B7" w:rsidRPr="00AF78B7" w:rsidRDefault="00AF78B7" w:rsidP="00AF78B7">
            <w:pPr>
              <w:spacing w:after="0" w:line="259" w:lineRule="auto"/>
              <w:rPr>
                <w:rFonts w:ascii="PF DinDisplay Pro" w:eastAsiaTheme="minorHAnsi" w:hAnsi="PF DinDisplay Pro" w:cstheme="minorBidi"/>
                <w:sz w:val="24"/>
                <w:szCs w:val="24"/>
              </w:rPr>
            </w:pPr>
            <w:r>
              <w:rPr>
                <w:rFonts w:ascii="PF DinDisplay Pro" w:eastAsiaTheme="minorHAnsi" w:hAnsi="PF DinDisplay Pro" w:cstheme="minorBidi"/>
                <w:sz w:val="24"/>
                <w:szCs w:val="24"/>
              </w:rPr>
              <w:t xml:space="preserve">1. </w:t>
            </w:r>
            <w:r w:rsidRPr="00C161B2">
              <w:rPr>
                <w:rFonts w:ascii="PF DinDisplay Pro" w:eastAsiaTheme="minorHAnsi" w:hAnsi="PF DinDisplay Pro" w:cstheme="minorBidi"/>
                <w:sz w:val="24"/>
                <w:szCs w:val="24"/>
              </w:rPr>
              <w:t>Финансовый менеджмент</w:t>
            </w:r>
            <w:r w:rsidRPr="00AF78B7">
              <w:rPr>
                <w:rFonts w:ascii="PF DinDisplay Pro" w:eastAsiaTheme="minorHAnsi" w:hAnsi="PF DinDisplay Pro" w:cstheme="minorBidi"/>
                <w:sz w:val="24"/>
                <w:szCs w:val="24"/>
              </w:rPr>
              <w:t>;</w:t>
            </w:r>
          </w:p>
          <w:p w:rsidR="00AF78B7" w:rsidRPr="00C161B2" w:rsidRDefault="00AF78B7" w:rsidP="00AF78B7">
            <w:pPr>
              <w:spacing w:after="0" w:line="259" w:lineRule="auto"/>
              <w:rPr>
                <w:rFonts w:ascii="PF DinDisplay Pro" w:eastAsiaTheme="minorHAnsi" w:hAnsi="PF DinDisplay Pro" w:cstheme="minorBidi"/>
                <w:sz w:val="24"/>
                <w:szCs w:val="24"/>
              </w:rPr>
            </w:pPr>
            <w:r>
              <w:rPr>
                <w:rFonts w:ascii="PF DinDisplay Pro" w:eastAsiaTheme="minorHAnsi" w:hAnsi="PF DinDisplay Pro" w:cstheme="minorBidi"/>
                <w:sz w:val="24"/>
                <w:szCs w:val="24"/>
              </w:rPr>
              <w:t xml:space="preserve">2. </w:t>
            </w:r>
            <w:r w:rsidRPr="00C161B2">
              <w:rPr>
                <w:rFonts w:ascii="PF DinDisplay Pro" w:eastAsiaTheme="minorHAnsi" w:hAnsi="PF DinDisplay Pro" w:cstheme="minorBidi"/>
                <w:sz w:val="24"/>
                <w:szCs w:val="24"/>
              </w:rPr>
              <w:t>Финансы</w:t>
            </w:r>
            <w:r w:rsidRPr="00AF78B7">
              <w:rPr>
                <w:rFonts w:ascii="PF DinDisplay Pro" w:eastAsiaTheme="minorHAnsi" w:hAnsi="PF DinDisplay Pro" w:cstheme="minorBidi"/>
                <w:sz w:val="24"/>
                <w:szCs w:val="24"/>
              </w:rPr>
              <w:t>;</w:t>
            </w:r>
            <w:r w:rsidRPr="00C161B2">
              <w:rPr>
                <w:rFonts w:ascii="PF DinDisplay Pro" w:eastAsiaTheme="minorHAnsi" w:hAnsi="PF DinDisplay Pro" w:cstheme="minorBidi"/>
                <w:sz w:val="24"/>
                <w:szCs w:val="24"/>
              </w:rPr>
              <w:t xml:space="preserve"> </w:t>
            </w:r>
          </w:p>
          <w:p w:rsidR="00AF78B7" w:rsidRPr="00AF78B7" w:rsidRDefault="00AF78B7" w:rsidP="00AF78B7">
            <w:pPr>
              <w:spacing w:after="0" w:line="259" w:lineRule="auto"/>
              <w:rPr>
                <w:rFonts w:ascii="PF DinDisplay Pro" w:eastAsiaTheme="minorHAnsi" w:hAnsi="PF DinDisplay Pro" w:cstheme="minorBidi"/>
                <w:sz w:val="24"/>
                <w:szCs w:val="24"/>
              </w:rPr>
            </w:pPr>
            <w:r>
              <w:rPr>
                <w:rFonts w:ascii="PF DinDisplay Pro" w:eastAsiaTheme="minorHAnsi" w:hAnsi="PF DinDisplay Pro" w:cstheme="minorBidi"/>
                <w:sz w:val="24"/>
                <w:szCs w:val="24"/>
              </w:rPr>
              <w:t xml:space="preserve">3. </w:t>
            </w:r>
            <w:r w:rsidRPr="00C161B2">
              <w:rPr>
                <w:rFonts w:ascii="PF DinDisplay Pro" w:eastAsiaTheme="minorHAnsi" w:hAnsi="PF DinDisplay Pro" w:cstheme="minorBidi"/>
                <w:sz w:val="24"/>
                <w:szCs w:val="24"/>
              </w:rPr>
              <w:t>Проектное финансирование</w:t>
            </w:r>
            <w:r w:rsidRPr="00AF78B7">
              <w:rPr>
                <w:rFonts w:ascii="PF DinDisplay Pro" w:eastAsiaTheme="minorHAnsi" w:hAnsi="PF DinDisplay Pro" w:cstheme="minorBidi"/>
                <w:sz w:val="24"/>
                <w:szCs w:val="24"/>
              </w:rPr>
              <w:t>;</w:t>
            </w:r>
          </w:p>
          <w:p w:rsidR="00AF78B7" w:rsidRPr="00B32FD7" w:rsidRDefault="00AF78B7" w:rsidP="00452F38">
            <w:pPr>
              <w:spacing w:after="0" w:line="259" w:lineRule="auto"/>
              <w:rPr>
                <w:rFonts w:ascii="PF DinDisplay Pro" w:hAnsi="PF DinDisplay Pro"/>
              </w:rPr>
            </w:pPr>
            <w:r>
              <w:rPr>
                <w:rFonts w:ascii="PF DinDisplay Pro" w:eastAsiaTheme="minorHAnsi" w:hAnsi="PF DinDisplay Pro" w:cstheme="minorBidi"/>
                <w:sz w:val="24"/>
                <w:szCs w:val="24"/>
              </w:rPr>
              <w:t>4. Инвестиционная деятельность</w:t>
            </w:r>
            <w:r>
              <w:rPr>
                <w:rFonts w:ascii="PF DinDisplay Pro" w:eastAsiaTheme="minorHAnsi" w:hAnsi="PF DinDisplay Pro" w:cstheme="min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AF78B7" w:rsidRPr="006A7B32" w:rsidRDefault="00AF78B7" w:rsidP="00AF78B7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AF78B7" w:rsidRPr="00B32FD7" w:rsidTr="00452F38">
        <w:trPr>
          <w:trHeight w:val="50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B7" w:rsidRPr="00781948" w:rsidRDefault="00AF78B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781948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B7" w:rsidRDefault="00791187" w:rsidP="00AF78B7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>
              <w:rPr>
                <w:rFonts w:ascii="PF DinDisplay Pro" w:hAnsi="PF DinDisplay Pro"/>
                <w:b/>
              </w:rPr>
              <w:t>3</w:t>
            </w:r>
            <w:r w:rsidR="00AF78B7" w:rsidRPr="00781948">
              <w:rPr>
                <w:rFonts w:ascii="PF DinDisplay Pro" w:hAnsi="PF DinDisplay Pro"/>
                <w:b/>
              </w:rPr>
              <w:t xml:space="preserve"> ставки</w:t>
            </w:r>
          </w:p>
          <w:p w:rsidR="00AF78B7" w:rsidRPr="00781948" w:rsidRDefault="00AF78B7" w:rsidP="00AF78B7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B7" w:rsidRPr="00781948" w:rsidRDefault="00791187" w:rsidP="00AF78B7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>
              <w:rPr>
                <w:rFonts w:ascii="PF DinDisplay Pro" w:hAnsi="PF DinDisplay Pro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B7" w:rsidRPr="00781948" w:rsidRDefault="00AF78B7" w:rsidP="00AF78B7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B7" w:rsidRPr="006A7B32" w:rsidRDefault="00AF78B7" w:rsidP="00AF78B7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4D711F" w:rsidRDefault="004D711F" w:rsidP="00FB2504">
      <w:pPr>
        <w:pStyle w:val="a8"/>
        <w:ind w:left="1211" w:right="-1"/>
        <w:jc w:val="both"/>
        <w:rPr>
          <w:rFonts w:ascii="PF DinDisplay Pro" w:hAnsi="PF DinDisplay Pro"/>
          <w:b/>
          <w:sz w:val="20"/>
          <w:szCs w:val="20"/>
        </w:rPr>
      </w:pPr>
    </w:p>
    <w:p w:rsidR="00DA66CF" w:rsidRPr="00DA66CF" w:rsidRDefault="00DA66CF" w:rsidP="00DA66CF">
      <w:pPr>
        <w:pStyle w:val="a8"/>
        <w:numPr>
          <w:ilvl w:val="0"/>
          <w:numId w:val="23"/>
        </w:numPr>
        <w:ind w:right="-1"/>
        <w:jc w:val="both"/>
        <w:rPr>
          <w:rFonts w:ascii="PF DinDisplay Pro" w:hAnsi="PF DinDisplay Pro"/>
          <w:b/>
        </w:rPr>
      </w:pPr>
      <w:r w:rsidRPr="00DA66CF">
        <w:rPr>
          <w:rFonts w:ascii="PF DinDisplay Pro" w:hAnsi="PF DinDisplay Pro"/>
          <w:b/>
        </w:rPr>
        <w:t xml:space="preserve">Кафедра </w:t>
      </w:r>
      <w:r>
        <w:rPr>
          <w:rFonts w:ascii="PF DinDisplay Pro" w:hAnsi="PF DinDisplay Pro"/>
          <w:b/>
        </w:rPr>
        <w:t>экономики городского хозяйства и жилищного</w:t>
      </w:r>
      <w:r w:rsidRPr="00DA66CF">
        <w:rPr>
          <w:rFonts w:ascii="PF DinDisplay Pro" w:hAnsi="PF DinDisplay Pro"/>
          <w:b/>
        </w:rPr>
        <w:t xml:space="preserve"> права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275"/>
        <w:gridCol w:w="1447"/>
        <w:gridCol w:w="3131"/>
        <w:gridCol w:w="1701"/>
      </w:tblGrid>
      <w:tr w:rsidR="00DA66CF" w:rsidRPr="00A83732" w:rsidTr="00452F38">
        <w:tc>
          <w:tcPr>
            <w:tcW w:w="831" w:type="dxa"/>
          </w:tcPr>
          <w:p w:rsidR="00DA66CF" w:rsidRPr="00A83732" w:rsidRDefault="00DA66CF" w:rsidP="00307A4B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275" w:type="dxa"/>
          </w:tcPr>
          <w:p w:rsidR="00DA66CF" w:rsidRPr="00A83732" w:rsidRDefault="00DA66CF" w:rsidP="00307A4B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A83732">
              <w:rPr>
                <w:rFonts w:ascii="PF DinDisplay Pro" w:hAnsi="PF DinDisplay Pro"/>
                <w:lang w:val="en-US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47" w:type="dxa"/>
          </w:tcPr>
          <w:p w:rsidR="00DA66CF" w:rsidRPr="00A83732" w:rsidRDefault="00DA66CF" w:rsidP="00307A4B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3131" w:type="dxa"/>
          </w:tcPr>
          <w:p w:rsidR="00DA66CF" w:rsidRPr="00A83732" w:rsidRDefault="00DA66CF" w:rsidP="00307A4B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701" w:type="dxa"/>
          </w:tcPr>
          <w:p w:rsidR="00DA66CF" w:rsidRPr="00A83732" w:rsidRDefault="00DA66CF" w:rsidP="00307A4B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Срок избрания</w:t>
            </w:r>
            <w:r w:rsidR="00452F38">
              <w:rPr>
                <w:rFonts w:ascii="PF DinDisplay Pro" w:hAnsi="PF DinDisplay Pro"/>
              </w:rPr>
              <w:t xml:space="preserve"> </w:t>
            </w:r>
            <w:r w:rsidRPr="00A83732">
              <w:rPr>
                <w:rFonts w:ascii="PF DinDisplay Pro" w:hAnsi="PF DinDisplay Pro"/>
              </w:rPr>
              <w:t xml:space="preserve">по конкурсу  </w:t>
            </w:r>
            <w:r w:rsidR="00452F38">
              <w:rPr>
                <w:rFonts w:ascii="PF DinDisplay Pro" w:hAnsi="PF DinDisplay Pro"/>
              </w:rPr>
              <w:t>(</w:t>
            </w:r>
            <w:r w:rsidRPr="00A83732">
              <w:rPr>
                <w:rFonts w:ascii="PF DinDisplay Pro" w:hAnsi="PF DinDisplay Pro"/>
              </w:rPr>
              <w:t>лет)</w:t>
            </w:r>
          </w:p>
        </w:tc>
      </w:tr>
      <w:tr w:rsidR="004415E8" w:rsidRPr="00B32FD7" w:rsidTr="00452F38">
        <w:tc>
          <w:tcPr>
            <w:tcW w:w="831" w:type="dxa"/>
          </w:tcPr>
          <w:p w:rsidR="004415E8" w:rsidRPr="00B32FD7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1.</w:t>
            </w:r>
          </w:p>
        </w:tc>
        <w:tc>
          <w:tcPr>
            <w:tcW w:w="2275" w:type="dxa"/>
          </w:tcPr>
          <w:p w:rsidR="004415E8" w:rsidRPr="00441400" w:rsidRDefault="004415E8" w:rsidP="004415E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Профессор/1</w:t>
            </w:r>
          </w:p>
          <w:p w:rsidR="004415E8" w:rsidRPr="00441400" w:rsidRDefault="004415E8" w:rsidP="004415E8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4415E8" w:rsidRPr="00B32FD7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3131" w:type="dxa"/>
          </w:tcPr>
          <w:p w:rsidR="004415E8" w:rsidRPr="00C56BE9" w:rsidRDefault="004415E8" w:rsidP="00452F38">
            <w:pPr>
              <w:spacing w:after="0" w:line="240" w:lineRule="auto"/>
              <w:rPr>
                <w:rFonts w:ascii="PF DinDisplay Pro" w:hAnsi="PF DinDisplay Pro"/>
              </w:rPr>
            </w:pP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t>1. Деятельность Электронного правительства;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2. Web-технологии цифровой инфраструктуры государственного и муниципального управления;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3. Системы управления базами данных;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lastRenderedPageBreak/>
              <w:t>4. Управление информационными ресурсами организации;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5. Информационно-аналитические технологии государственного и муниципального управления;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6. Информационно-коммуникационные технологии в управлении;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7. Технологии анализа больших данных;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8. Технологии искусственного интеллекта в государственном управлении;</w:t>
            </w:r>
            <w:r w:rsidRPr="00C56BE9">
              <w:rPr>
                <w:rFonts w:ascii="PF DinDisplay Pro" w:eastAsia="Times New Roman" w:hAnsi="PF DinDisplay Pro" w:cs="Calibri"/>
                <w:color w:val="000000"/>
                <w:sz w:val="24"/>
                <w:szCs w:val="24"/>
                <w:lang w:eastAsia="ru-RU"/>
              </w:rPr>
              <w:br/>
              <w:t>9. Информационные системы и технологии в сфере ЖКХ.</w:t>
            </w:r>
          </w:p>
        </w:tc>
        <w:tc>
          <w:tcPr>
            <w:tcW w:w="1701" w:type="dxa"/>
          </w:tcPr>
          <w:p w:rsidR="004415E8" w:rsidRPr="006A7B32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lastRenderedPageBreak/>
              <w:t>3</w:t>
            </w:r>
          </w:p>
        </w:tc>
      </w:tr>
      <w:tr w:rsidR="004415E8" w:rsidRPr="00B32FD7" w:rsidTr="00452F38">
        <w:trPr>
          <w:trHeight w:val="789"/>
        </w:trPr>
        <w:tc>
          <w:tcPr>
            <w:tcW w:w="831" w:type="dxa"/>
          </w:tcPr>
          <w:p w:rsidR="004415E8" w:rsidRPr="00B32FD7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275" w:type="dxa"/>
          </w:tcPr>
          <w:p w:rsidR="004415E8" w:rsidRDefault="004415E8" w:rsidP="004415E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Доцент/1 </w:t>
            </w:r>
          </w:p>
          <w:p w:rsidR="004415E8" w:rsidRPr="00B32FD7" w:rsidRDefault="004415E8" w:rsidP="004415E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47" w:type="dxa"/>
          </w:tcPr>
          <w:p w:rsidR="004415E8" w:rsidRPr="00B32FD7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3131" w:type="dxa"/>
          </w:tcPr>
          <w:p w:rsidR="004415E8" w:rsidRPr="00C56BE9" w:rsidRDefault="004415E8" w:rsidP="004415E8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C56BE9">
              <w:rPr>
                <w:rFonts w:ascii="PF DinDisplay Pro" w:hAnsi="PF DinDisplay Pro"/>
              </w:rPr>
              <w:t>1. Безопасность жизнедеятельности.</w:t>
            </w:r>
          </w:p>
        </w:tc>
        <w:tc>
          <w:tcPr>
            <w:tcW w:w="1701" w:type="dxa"/>
          </w:tcPr>
          <w:p w:rsidR="004415E8" w:rsidRPr="006A7B32" w:rsidRDefault="004415E8" w:rsidP="004415E8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4415E8" w:rsidRPr="00B32FD7" w:rsidTr="00452F38">
        <w:trPr>
          <w:trHeight w:val="46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E8" w:rsidRPr="00FE71B0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E8" w:rsidRDefault="004415E8" w:rsidP="004415E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2 ставки</w:t>
            </w:r>
          </w:p>
          <w:p w:rsidR="004415E8" w:rsidRPr="00FE71B0" w:rsidRDefault="004415E8" w:rsidP="004415E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E8" w:rsidRPr="00FE71B0" w:rsidRDefault="004415E8" w:rsidP="004415E8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E8" w:rsidRPr="00781948" w:rsidRDefault="004415E8" w:rsidP="004415E8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E8" w:rsidRPr="006A7B32" w:rsidRDefault="004415E8" w:rsidP="004415E8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D34A09" w:rsidRPr="00AB78C0" w:rsidRDefault="00D34A09" w:rsidP="00950E88">
      <w:pPr>
        <w:pStyle w:val="a8"/>
        <w:ind w:left="1211" w:right="-1"/>
        <w:jc w:val="both"/>
        <w:rPr>
          <w:rFonts w:ascii="PF DinDisplay Pro" w:hAnsi="PF DinDisplay Pro"/>
          <w:b/>
          <w:sz w:val="20"/>
          <w:szCs w:val="20"/>
        </w:rPr>
      </w:pPr>
    </w:p>
    <w:p w:rsidR="00DA66CF" w:rsidRPr="00DA66CF" w:rsidRDefault="00DA66CF" w:rsidP="00DA66CF">
      <w:pPr>
        <w:pStyle w:val="a8"/>
        <w:numPr>
          <w:ilvl w:val="0"/>
          <w:numId w:val="23"/>
        </w:numPr>
        <w:ind w:right="-1"/>
        <w:jc w:val="both"/>
        <w:rPr>
          <w:rFonts w:ascii="PF DinDisplay Pro" w:hAnsi="PF DinDisplay Pro"/>
          <w:b/>
        </w:rPr>
      </w:pPr>
      <w:r w:rsidRPr="00DA66CF">
        <w:rPr>
          <w:rFonts w:ascii="PF DinDisplay Pro" w:hAnsi="PF DinDisplay Pro"/>
          <w:b/>
        </w:rPr>
        <w:t xml:space="preserve">Кафедра </w:t>
      </w:r>
      <w:r>
        <w:rPr>
          <w:rFonts w:ascii="PF DinDisplay Pro" w:hAnsi="PF DinDisplay Pro"/>
          <w:b/>
        </w:rPr>
        <w:t>информационных технологий и математики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275"/>
        <w:gridCol w:w="1447"/>
        <w:gridCol w:w="2851"/>
        <w:gridCol w:w="1981"/>
      </w:tblGrid>
      <w:tr w:rsidR="00DA66CF" w:rsidRPr="00A83732" w:rsidTr="00D34A09">
        <w:tc>
          <w:tcPr>
            <w:tcW w:w="831" w:type="dxa"/>
          </w:tcPr>
          <w:p w:rsidR="00DA66CF" w:rsidRPr="00A83732" w:rsidRDefault="00DA66C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275" w:type="dxa"/>
          </w:tcPr>
          <w:p w:rsidR="00DA66CF" w:rsidRPr="00A83732" w:rsidRDefault="00DA66C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A83732">
              <w:rPr>
                <w:rFonts w:ascii="PF DinDisplay Pro" w:hAnsi="PF DinDisplay Pro"/>
                <w:lang w:val="en-US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47" w:type="dxa"/>
          </w:tcPr>
          <w:p w:rsidR="00DA66CF" w:rsidRPr="00A83732" w:rsidRDefault="00DA66C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2851" w:type="dxa"/>
          </w:tcPr>
          <w:p w:rsidR="00DA66CF" w:rsidRPr="00A83732" w:rsidRDefault="00DA66C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981" w:type="dxa"/>
          </w:tcPr>
          <w:p w:rsidR="00DA66CF" w:rsidRPr="00A83732" w:rsidRDefault="00DA66CF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Срок избрания</w:t>
            </w:r>
          </w:p>
          <w:p w:rsidR="00DA66CF" w:rsidRPr="00A83732" w:rsidRDefault="00DA66CF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по конкурсу  (лет)</w:t>
            </w:r>
          </w:p>
        </w:tc>
      </w:tr>
      <w:tr w:rsidR="00DA66CF" w:rsidRPr="00B32FD7" w:rsidTr="00D34A09">
        <w:trPr>
          <w:trHeight w:val="702"/>
        </w:trPr>
        <w:tc>
          <w:tcPr>
            <w:tcW w:w="831" w:type="dxa"/>
          </w:tcPr>
          <w:p w:rsidR="00DA66CF" w:rsidRPr="00B32FD7" w:rsidRDefault="00D34A09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  <w:r w:rsidR="00DA66CF"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275" w:type="dxa"/>
          </w:tcPr>
          <w:p w:rsidR="00DA66CF" w:rsidRDefault="00DA66CF" w:rsidP="004D2552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Доцент/1 </w:t>
            </w:r>
          </w:p>
          <w:p w:rsidR="00DA66CF" w:rsidRPr="00B32FD7" w:rsidRDefault="00DA66CF" w:rsidP="00950E88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47" w:type="dxa"/>
          </w:tcPr>
          <w:p w:rsidR="00DA66CF" w:rsidRPr="00B32FD7" w:rsidRDefault="00DA66CF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851" w:type="dxa"/>
          </w:tcPr>
          <w:p w:rsidR="00C26892" w:rsidRDefault="00C26892" w:rsidP="00C2689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Основы высшей математики</w:t>
            </w:r>
            <w:r w:rsidRPr="00C26892">
              <w:rPr>
                <w:rFonts w:ascii="PF DinDisplay Pro" w:hAnsi="PF DinDisplay Pro"/>
              </w:rPr>
              <w:t>;</w:t>
            </w:r>
            <w:r w:rsidRPr="00503BC7">
              <w:rPr>
                <w:rFonts w:ascii="PF DinDisplay Pro" w:hAnsi="PF DinDisplay Pro"/>
              </w:rPr>
              <w:t xml:space="preserve">                      </w:t>
            </w:r>
            <w:r>
              <w:rPr>
                <w:rFonts w:ascii="PF DinDisplay Pro" w:hAnsi="PF DinDisplay Pro"/>
              </w:rPr>
              <w:t>2. Высшая математика: практикум;</w:t>
            </w:r>
            <w:r w:rsidRPr="00503BC7">
              <w:rPr>
                <w:rFonts w:ascii="PF DinDisplay Pro" w:hAnsi="PF DinDisplay Pro"/>
              </w:rPr>
              <w:t xml:space="preserve">             </w:t>
            </w:r>
          </w:p>
          <w:p w:rsidR="00C26892" w:rsidRPr="00C26892" w:rsidRDefault="00C26892" w:rsidP="00C2689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 w:rsidRPr="00503BC7">
              <w:rPr>
                <w:rFonts w:ascii="PF DinDisplay Pro" w:hAnsi="PF DinDisplay Pro"/>
              </w:rPr>
              <w:t>3. Статистика и математическое моделирование со</w:t>
            </w:r>
            <w:r>
              <w:rPr>
                <w:rFonts w:ascii="PF DinDisplay Pro" w:hAnsi="PF DinDisplay Pro"/>
              </w:rPr>
              <w:t>циально</w:t>
            </w:r>
            <w:r w:rsidRPr="00C26892">
              <w:rPr>
                <w:rFonts w:ascii="PF DinDisplay Pro" w:hAnsi="PF DinDisplay Pro"/>
              </w:rPr>
              <w:t>-</w:t>
            </w:r>
            <w:r>
              <w:rPr>
                <w:rFonts w:ascii="PF DinDisplay Pro" w:hAnsi="PF DinDisplay Pro"/>
              </w:rPr>
              <w:t>экономических процессов</w:t>
            </w:r>
            <w:r w:rsidRPr="00C26892">
              <w:rPr>
                <w:rFonts w:ascii="PF DinDisplay Pro" w:hAnsi="PF DinDisplay Pro"/>
              </w:rPr>
              <w:t>;</w:t>
            </w:r>
          </w:p>
          <w:p w:rsidR="00C26892" w:rsidRPr="00C26892" w:rsidRDefault="00C26892" w:rsidP="00C2689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4. Статистика</w:t>
            </w:r>
            <w:r w:rsidRPr="00C26892">
              <w:rPr>
                <w:rFonts w:ascii="PF DinDisplay Pro" w:hAnsi="PF DinDisplay Pro"/>
              </w:rPr>
              <w:t>;</w:t>
            </w:r>
          </w:p>
          <w:p w:rsidR="00DA66CF" w:rsidRPr="00C26892" w:rsidRDefault="00C26892" w:rsidP="00C26892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5. </w:t>
            </w:r>
            <w:r w:rsidRPr="006E6F58">
              <w:rPr>
                <w:rFonts w:ascii="PF DinDisplay Pro" w:hAnsi="PF DinDisplay Pro"/>
              </w:rPr>
              <w:t>Экономико-математические методы и модели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981" w:type="dxa"/>
          </w:tcPr>
          <w:p w:rsidR="00DA66CF" w:rsidRPr="006A7B32" w:rsidRDefault="00DA66CF" w:rsidP="00162B66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FE71B0" w:rsidRPr="00B32FD7" w:rsidTr="00D34A09">
        <w:trPr>
          <w:trHeight w:val="51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FE71B0" w:rsidRDefault="00FE71B0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F" w:rsidRDefault="00C26892" w:rsidP="0058468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>
              <w:rPr>
                <w:rFonts w:ascii="PF DinDisplay Pro" w:hAnsi="PF DinDisplay Pro"/>
                <w:b/>
              </w:rPr>
              <w:t>1</w:t>
            </w:r>
            <w:r w:rsidR="00FE71B0" w:rsidRPr="00FE71B0">
              <w:rPr>
                <w:rFonts w:ascii="PF DinDisplay Pro" w:hAnsi="PF DinDisplay Pro"/>
                <w:b/>
              </w:rPr>
              <w:t xml:space="preserve"> ставк</w:t>
            </w:r>
            <w:r>
              <w:rPr>
                <w:rFonts w:ascii="PF DinDisplay Pro" w:hAnsi="PF DinDisplay Pro"/>
                <w:b/>
              </w:rPr>
              <w:t>а</w:t>
            </w:r>
          </w:p>
          <w:p w:rsidR="00EA5B63" w:rsidRPr="00FE71B0" w:rsidRDefault="00EA5B63" w:rsidP="0058468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FE71B0" w:rsidRDefault="00C26892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>
              <w:rPr>
                <w:rFonts w:ascii="PF DinDisplay Pro" w:hAnsi="PF DinDisplay Pro"/>
                <w:b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781948" w:rsidRDefault="00FE71B0" w:rsidP="00B311FD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6A7B32" w:rsidRDefault="00FE71B0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FE71B0" w:rsidRDefault="00FE71B0" w:rsidP="00FE71B0">
      <w:pPr>
        <w:pStyle w:val="a8"/>
        <w:ind w:left="1211" w:right="-1"/>
        <w:jc w:val="both"/>
        <w:rPr>
          <w:rFonts w:ascii="PF DinDisplay Pro" w:hAnsi="PF DinDisplay Pro"/>
          <w:b/>
          <w:sz w:val="20"/>
          <w:szCs w:val="20"/>
        </w:rPr>
      </w:pPr>
    </w:p>
    <w:p w:rsidR="00EA5B63" w:rsidRDefault="00EA5B63" w:rsidP="00FE71B0">
      <w:pPr>
        <w:pStyle w:val="a8"/>
        <w:ind w:left="1211" w:right="-1"/>
        <w:jc w:val="both"/>
        <w:rPr>
          <w:rFonts w:ascii="PF DinDisplay Pro" w:hAnsi="PF DinDisplay Pro"/>
          <w:b/>
          <w:sz w:val="20"/>
          <w:szCs w:val="20"/>
        </w:rPr>
      </w:pPr>
    </w:p>
    <w:p w:rsidR="004D2552" w:rsidRPr="004D2552" w:rsidRDefault="004D2552" w:rsidP="004D2552">
      <w:pPr>
        <w:pStyle w:val="a8"/>
        <w:numPr>
          <w:ilvl w:val="0"/>
          <w:numId w:val="23"/>
        </w:numPr>
        <w:ind w:right="-1"/>
        <w:jc w:val="both"/>
        <w:rPr>
          <w:rFonts w:ascii="PF DinDisplay Pro" w:hAnsi="PF DinDisplay Pro"/>
          <w:b/>
        </w:rPr>
      </w:pPr>
      <w:r w:rsidRPr="004D2552">
        <w:rPr>
          <w:rFonts w:ascii="PF DinDisplay Pro" w:hAnsi="PF DinDisplay Pro"/>
          <w:b/>
        </w:rPr>
        <w:t xml:space="preserve">Кафедра </w:t>
      </w:r>
      <w:r>
        <w:rPr>
          <w:rFonts w:ascii="PF DinDisplay Pro" w:hAnsi="PF DinDisplay Pro"/>
          <w:b/>
        </w:rPr>
        <w:t>иностранных языков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275"/>
        <w:gridCol w:w="1447"/>
        <w:gridCol w:w="2850"/>
        <w:gridCol w:w="1982"/>
      </w:tblGrid>
      <w:tr w:rsidR="004D2552" w:rsidRPr="00A83732" w:rsidTr="00774C05">
        <w:tc>
          <w:tcPr>
            <w:tcW w:w="831" w:type="dxa"/>
          </w:tcPr>
          <w:p w:rsidR="004D2552" w:rsidRPr="00A83732" w:rsidRDefault="004D2552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№ пп</w:t>
            </w:r>
          </w:p>
        </w:tc>
        <w:tc>
          <w:tcPr>
            <w:tcW w:w="2275" w:type="dxa"/>
          </w:tcPr>
          <w:p w:rsidR="004D2552" w:rsidRPr="00A83732" w:rsidRDefault="004D2552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Наименование должности</w:t>
            </w:r>
            <w:r w:rsidRPr="00A83732">
              <w:rPr>
                <w:rFonts w:ascii="PF DinDisplay Pro" w:hAnsi="PF DinDisplay Pro"/>
                <w:lang w:val="en-US"/>
              </w:rPr>
              <w:t>/</w:t>
            </w:r>
            <w:r w:rsidRPr="00A83732">
              <w:rPr>
                <w:rFonts w:ascii="PF DinDisplay Pro" w:hAnsi="PF DinDisplay Pro"/>
              </w:rPr>
              <w:t xml:space="preserve"> доля ставки</w:t>
            </w:r>
          </w:p>
        </w:tc>
        <w:tc>
          <w:tcPr>
            <w:tcW w:w="1447" w:type="dxa"/>
          </w:tcPr>
          <w:p w:rsidR="004D2552" w:rsidRPr="00A83732" w:rsidRDefault="004D2552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Количество  человек</w:t>
            </w:r>
          </w:p>
        </w:tc>
        <w:tc>
          <w:tcPr>
            <w:tcW w:w="2850" w:type="dxa"/>
          </w:tcPr>
          <w:p w:rsidR="004D2552" w:rsidRPr="00A83732" w:rsidRDefault="004D2552" w:rsidP="004D2552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Перечень дисциплин</w:t>
            </w:r>
          </w:p>
        </w:tc>
        <w:tc>
          <w:tcPr>
            <w:tcW w:w="1982" w:type="dxa"/>
          </w:tcPr>
          <w:p w:rsidR="004D2552" w:rsidRPr="00A83732" w:rsidRDefault="004D2552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Срок избрания</w:t>
            </w:r>
          </w:p>
          <w:p w:rsidR="004D2552" w:rsidRPr="00A83732" w:rsidRDefault="004D2552" w:rsidP="00162B66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A83732">
              <w:rPr>
                <w:rFonts w:ascii="PF DinDisplay Pro" w:hAnsi="PF DinDisplay Pro"/>
              </w:rPr>
              <w:t>по конкурсу  (лет)</w:t>
            </w:r>
          </w:p>
        </w:tc>
      </w:tr>
      <w:tr w:rsidR="00774C05" w:rsidRPr="00B32FD7" w:rsidTr="00774C05">
        <w:tc>
          <w:tcPr>
            <w:tcW w:w="831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1.</w:t>
            </w:r>
          </w:p>
        </w:tc>
        <w:tc>
          <w:tcPr>
            <w:tcW w:w="2275" w:type="dxa"/>
          </w:tcPr>
          <w:p w:rsidR="00774C05" w:rsidRPr="00441400" w:rsidRDefault="00774C05" w:rsidP="00774C0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Доцент/0,5</w:t>
            </w:r>
          </w:p>
          <w:p w:rsidR="00774C05" w:rsidRPr="00441400" w:rsidRDefault="00774C05" w:rsidP="00774C05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2850" w:type="dxa"/>
          </w:tcPr>
          <w:p w:rsidR="007C3C34" w:rsidRDefault="007C3C34" w:rsidP="00774C05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Иностранный язык</w:t>
            </w:r>
            <w:r>
              <w:rPr>
                <w:rFonts w:ascii="PF DinDisplay Pro" w:hAnsi="PF DinDisplay Pro"/>
                <w:lang w:val="en-US"/>
              </w:rPr>
              <w:t>;</w:t>
            </w:r>
          </w:p>
          <w:p w:rsidR="00774C05" w:rsidRPr="00B32FD7" w:rsidRDefault="007C3C34" w:rsidP="00774C05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="00774C05" w:rsidRPr="006D6B20">
              <w:rPr>
                <w:rFonts w:ascii="PF DinDisplay Pro" w:hAnsi="PF DinDisplay Pro"/>
              </w:rPr>
              <w:t>Иностранный язык для делового общения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982" w:type="dxa"/>
          </w:tcPr>
          <w:p w:rsidR="00774C05" w:rsidRPr="006A7B32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3</w:t>
            </w:r>
          </w:p>
        </w:tc>
      </w:tr>
      <w:tr w:rsidR="00774C05" w:rsidRPr="00B32FD7" w:rsidTr="00774C05">
        <w:trPr>
          <w:trHeight w:val="702"/>
        </w:trPr>
        <w:tc>
          <w:tcPr>
            <w:tcW w:w="831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2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275" w:type="dxa"/>
          </w:tcPr>
          <w:p w:rsidR="00774C05" w:rsidRDefault="00774C05" w:rsidP="00774C0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Доцент/0,5</w:t>
            </w:r>
          </w:p>
          <w:p w:rsidR="00774C05" w:rsidRPr="00B32FD7" w:rsidRDefault="00774C05" w:rsidP="00D34A09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47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850" w:type="dxa"/>
          </w:tcPr>
          <w:p w:rsidR="007C3C34" w:rsidRPr="007C3C34" w:rsidRDefault="007C3C34" w:rsidP="00774C05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Иностранный язык</w:t>
            </w:r>
            <w:r w:rsidRPr="007C3C34">
              <w:rPr>
                <w:rFonts w:ascii="PF DinDisplay Pro" w:hAnsi="PF DinDisplay Pro"/>
              </w:rPr>
              <w:t>;</w:t>
            </w:r>
          </w:p>
          <w:p w:rsidR="007C3C34" w:rsidRDefault="007C3C34" w:rsidP="00774C05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="00774C05" w:rsidRPr="006D6B20">
              <w:rPr>
                <w:rFonts w:ascii="PF DinDisplay Pro" w:hAnsi="PF DinDisplay Pro"/>
              </w:rPr>
              <w:t>Иностранный язык</w:t>
            </w:r>
            <w:r>
              <w:rPr>
                <w:rFonts w:ascii="PF DinDisplay Pro" w:hAnsi="PF DinDisplay Pro"/>
              </w:rPr>
              <w:t xml:space="preserve"> профессиональной деятельности;</w:t>
            </w:r>
          </w:p>
          <w:p w:rsidR="00774C05" w:rsidRPr="007C3C34" w:rsidRDefault="007C3C34" w:rsidP="00774C05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3. </w:t>
            </w:r>
            <w:r w:rsidR="00774C05" w:rsidRPr="006D6B20">
              <w:rPr>
                <w:rFonts w:ascii="PF DinDisplay Pro" w:hAnsi="PF DinDisplay Pro"/>
              </w:rPr>
              <w:t>Иностранный язык для делового общения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982" w:type="dxa"/>
          </w:tcPr>
          <w:p w:rsidR="00774C05" w:rsidRPr="006A7B32" w:rsidRDefault="00774C05" w:rsidP="00774C05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774C05" w:rsidRPr="00B32FD7" w:rsidTr="00774C05">
        <w:tc>
          <w:tcPr>
            <w:tcW w:w="831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3</w:t>
            </w:r>
          </w:p>
        </w:tc>
        <w:tc>
          <w:tcPr>
            <w:tcW w:w="2275" w:type="dxa"/>
          </w:tcPr>
          <w:p w:rsidR="00774C05" w:rsidRPr="00441400" w:rsidRDefault="00774C05" w:rsidP="00774C0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Доцент/0,5</w:t>
            </w:r>
          </w:p>
          <w:p w:rsidR="00774C05" w:rsidRPr="00441400" w:rsidRDefault="00774C05" w:rsidP="00D34A09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2850" w:type="dxa"/>
          </w:tcPr>
          <w:p w:rsidR="003D0EF4" w:rsidRPr="007C3C34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Иностранный язык</w:t>
            </w:r>
            <w:r w:rsidRPr="007C3C34">
              <w:rPr>
                <w:rFonts w:ascii="PF DinDisplay Pro" w:hAnsi="PF DinDisplay Pro"/>
              </w:rPr>
              <w:t>;</w:t>
            </w:r>
          </w:p>
          <w:p w:rsidR="003D0EF4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Pr="006D6B20">
              <w:rPr>
                <w:rFonts w:ascii="PF DinDisplay Pro" w:hAnsi="PF DinDisplay Pro"/>
              </w:rPr>
              <w:t>Иностранный язык</w:t>
            </w:r>
            <w:r>
              <w:rPr>
                <w:rFonts w:ascii="PF DinDisplay Pro" w:hAnsi="PF DinDisplay Pro"/>
              </w:rPr>
              <w:t xml:space="preserve"> профессиональной деятельности;</w:t>
            </w:r>
          </w:p>
          <w:p w:rsidR="00774C05" w:rsidRPr="00B32FD7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3. </w:t>
            </w:r>
            <w:r w:rsidRPr="006D6B20">
              <w:rPr>
                <w:rFonts w:ascii="PF DinDisplay Pro" w:hAnsi="PF DinDisplay Pro"/>
              </w:rPr>
              <w:t>Иностранный язык для делового общения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982" w:type="dxa"/>
          </w:tcPr>
          <w:p w:rsidR="00774C05" w:rsidRPr="006A7B32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3</w:t>
            </w:r>
          </w:p>
        </w:tc>
      </w:tr>
      <w:tr w:rsidR="00774C05" w:rsidRPr="00B32FD7" w:rsidTr="00774C05">
        <w:trPr>
          <w:trHeight w:val="702"/>
        </w:trPr>
        <w:tc>
          <w:tcPr>
            <w:tcW w:w="831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4</w:t>
            </w:r>
            <w:r w:rsidRPr="00B32FD7">
              <w:rPr>
                <w:rFonts w:ascii="PF DinDisplay Pro" w:hAnsi="PF DinDisplay Pro"/>
              </w:rPr>
              <w:t>.</w:t>
            </w:r>
          </w:p>
        </w:tc>
        <w:tc>
          <w:tcPr>
            <w:tcW w:w="2275" w:type="dxa"/>
          </w:tcPr>
          <w:p w:rsidR="00774C05" w:rsidRPr="00B32FD7" w:rsidRDefault="00774C05" w:rsidP="00D34A09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Доцент/0,5</w:t>
            </w:r>
          </w:p>
        </w:tc>
        <w:tc>
          <w:tcPr>
            <w:tcW w:w="1447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850" w:type="dxa"/>
          </w:tcPr>
          <w:p w:rsidR="003D0EF4" w:rsidRPr="007C3C34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Иностранный язык</w:t>
            </w:r>
            <w:r w:rsidRPr="007C3C34">
              <w:rPr>
                <w:rFonts w:ascii="PF DinDisplay Pro" w:hAnsi="PF DinDisplay Pro"/>
              </w:rPr>
              <w:t>;</w:t>
            </w:r>
          </w:p>
          <w:p w:rsidR="003D0EF4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Pr="006D6B20">
              <w:rPr>
                <w:rFonts w:ascii="PF DinDisplay Pro" w:hAnsi="PF DinDisplay Pro"/>
              </w:rPr>
              <w:t>Иностранный язык</w:t>
            </w:r>
            <w:r>
              <w:rPr>
                <w:rFonts w:ascii="PF DinDisplay Pro" w:hAnsi="PF DinDisplay Pro"/>
              </w:rPr>
              <w:t xml:space="preserve"> профессиональной деятельности;</w:t>
            </w:r>
          </w:p>
          <w:p w:rsidR="00774C05" w:rsidRPr="00B32FD7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3. </w:t>
            </w:r>
            <w:r w:rsidRPr="006D6B20">
              <w:rPr>
                <w:rFonts w:ascii="PF DinDisplay Pro" w:hAnsi="PF DinDisplay Pro"/>
              </w:rPr>
              <w:t>Иностранный язык для делового общения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982" w:type="dxa"/>
          </w:tcPr>
          <w:p w:rsidR="00774C05" w:rsidRPr="006A7B32" w:rsidRDefault="00774C05" w:rsidP="00774C05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774C05" w:rsidRPr="00B32FD7" w:rsidTr="00774C05">
        <w:tc>
          <w:tcPr>
            <w:tcW w:w="831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5.</w:t>
            </w:r>
          </w:p>
        </w:tc>
        <w:tc>
          <w:tcPr>
            <w:tcW w:w="2275" w:type="dxa"/>
          </w:tcPr>
          <w:p w:rsidR="00774C05" w:rsidRPr="00441400" w:rsidRDefault="00774C05" w:rsidP="00774C0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Доцент/0,5</w:t>
            </w:r>
          </w:p>
          <w:p w:rsidR="00774C05" w:rsidRPr="00441400" w:rsidRDefault="00774C05" w:rsidP="00D34A09">
            <w:pPr>
              <w:rPr>
                <w:rFonts w:ascii="PF DinDisplay Pro" w:hAnsi="PF DinDisplay Pro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 w:rsidRPr="00B32FD7">
              <w:rPr>
                <w:rFonts w:ascii="PF DinDisplay Pro" w:hAnsi="PF DinDisplay Pro"/>
              </w:rPr>
              <w:t>1</w:t>
            </w:r>
          </w:p>
        </w:tc>
        <w:tc>
          <w:tcPr>
            <w:tcW w:w="2850" w:type="dxa"/>
          </w:tcPr>
          <w:p w:rsidR="00774C05" w:rsidRPr="00B32FD7" w:rsidRDefault="003D0EF4" w:rsidP="00774C05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1. </w:t>
            </w:r>
            <w:r w:rsidR="00774C05">
              <w:rPr>
                <w:rFonts w:ascii="PF DinDisplay Pro" w:hAnsi="PF DinDisplay Pro"/>
              </w:rPr>
              <w:t xml:space="preserve">Иностранный язык </w:t>
            </w:r>
            <w:r w:rsidR="00774C05" w:rsidRPr="006D6B20">
              <w:rPr>
                <w:rFonts w:ascii="PF DinDisplay Pro" w:hAnsi="PF DinDisplay Pro"/>
              </w:rPr>
              <w:t>(второй)</w:t>
            </w:r>
            <w:r>
              <w:rPr>
                <w:rFonts w:ascii="PF DinDisplay Pro" w:hAnsi="PF DinDisplay Pro"/>
              </w:rPr>
              <w:t>.</w:t>
            </w:r>
            <w:r w:rsidR="00774C05">
              <w:rPr>
                <w:rFonts w:ascii="PF DinDisplay Pro" w:hAnsi="PF DinDisplay Pro"/>
              </w:rPr>
              <w:t xml:space="preserve"> </w:t>
            </w:r>
          </w:p>
        </w:tc>
        <w:tc>
          <w:tcPr>
            <w:tcW w:w="1982" w:type="dxa"/>
          </w:tcPr>
          <w:p w:rsidR="00774C05" w:rsidRPr="006A7B32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Cs/>
                <w:iCs/>
              </w:rPr>
            </w:pPr>
            <w:r>
              <w:rPr>
                <w:rFonts w:ascii="PF DinDisplay Pro" w:hAnsi="PF DinDisplay Pro"/>
                <w:bCs/>
                <w:iCs/>
              </w:rPr>
              <w:t>3</w:t>
            </w:r>
          </w:p>
        </w:tc>
      </w:tr>
      <w:tr w:rsidR="00774C05" w:rsidRPr="00B32FD7" w:rsidTr="00774C05">
        <w:trPr>
          <w:trHeight w:val="702"/>
        </w:trPr>
        <w:tc>
          <w:tcPr>
            <w:tcW w:w="831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6.</w:t>
            </w:r>
          </w:p>
        </w:tc>
        <w:tc>
          <w:tcPr>
            <w:tcW w:w="2275" w:type="dxa"/>
          </w:tcPr>
          <w:p w:rsidR="00774C05" w:rsidRDefault="00774C05" w:rsidP="00774C0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Доцент/0,5</w:t>
            </w:r>
          </w:p>
          <w:p w:rsidR="00774C05" w:rsidRDefault="00774C05" w:rsidP="009B35AF">
            <w:pPr>
              <w:pStyle w:val="a8"/>
              <w:spacing w:line="276" w:lineRule="auto"/>
              <w:ind w:left="0"/>
              <w:rPr>
                <w:rFonts w:ascii="PF DinDisplay Pro" w:hAnsi="PF DinDisplay Pro"/>
                <w:sz w:val="20"/>
                <w:szCs w:val="20"/>
              </w:rPr>
            </w:pPr>
          </w:p>
          <w:p w:rsidR="00774C05" w:rsidRPr="00B32FD7" w:rsidRDefault="00774C05" w:rsidP="00774C05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1447" w:type="dxa"/>
          </w:tcPr>
          <w:p w:rsidR="00774C05" w:rsidRPr="00B32FD7" w:rsidRDefault="00774C05" w:rsidP="00774C05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</w:t>
            </w:r>
          </w:p>
        </w:tc>
        <w:tc>
          <w:tcPr>
            <w:tcW w:w="2850" w:type="dxa"/>
          </w:tcPr>
          <w:p w:rsidR="003D0EF4" w:rsidRPr="007C3C34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1. Иностранный язык</w:t>
            </w:r>
            <w:r w:rsidRPr="007C3C34">
              <w:rPr>
                <w:rFonts w:ascii="PF DinDisplay Pro" w:hAnsi="PF DinDisplay Pro"/>
              </w:rPr>
              <w:t>;</w:t>
            </w:r>
          </w:p>
          <w:p w:rsidR="003D0EF4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2. </w:t>
            </w:r>
            <w:r w:rsidRPr="006D6B20">
              <w:rPr>
                <w:rFonts w:ascii="PF DinDisplay Pro" w:hAnsi="PF DinDisplay Pro"/>
              </w:rPr>
              <w:t>Иностранный язык</w:t>
            </w:r>
            <w:r>
              <w:rPr>
                <w:rFonts w:ascii="PF DinDisplay Pro" w:hAnsi="PF DinDisplay Pro"/>
              </w:rPr>
              <w:t xml:space="preserve"> профессиональной деятельности;</w:t>
            </w:r>
          </w:p>
          <w:p w:rsidR="00774C05" w:rsidRPr="00B32FD7" w:rsidRDefault="003D0EF4" w:rsidP="003D0EF4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3. </w:t>
            </w:r>
            <w:r w:rsidRPr="006D6B20">
              <w:rPr>
                <w:rFonts w:ascii="PF DinDisplay Pro" w:hAnsi="PF DinDisplay Pro"/>
              </w:rPr>
              <w:t>Иностранный язык для делового общения</w:t>
            </w:r>
            <w:r>
              <w:rPr>
                <w:rFonts w:ascii="PF DinDisplay Pro" w:hAnsi="PF DinDisplay Pro"/>
              </w:rPr>
              <w:t>.</w:t>
            </w:r>
          </w:p>
        </w:tc>
        <w:tc>
          <w:tcPr>
            <w:tcW w:w="1982" w:type="dxa"/>
          </w:tcPr>
          <w:p w:rsidR="00774C05" w:rsidRPr="006A7B32" w:rsidRDefault="00774C05" w:rsidP="00774C05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  <w:r>
              <w:rPr>
                <w:rFonts w:ascii="PF DinDisplay Pro" w:hAnsi="PF DinDisplay Pro"/>
                <w:bCs/>
                <w:iCs/>
                <w:sz w:val="24"/>
                <w:szCs w:val="24"/>
              </w:rPr>
              <w:t>3</w:t>
            </w:r>
          </w:p>
        </w:tc>
      </w:tr>
      <w:tr w:rsidR="00FE71B0" w:rsidRPr="00B32FD7" w:rsidTr="00774C05">
        <w:trPr>
          <w:trHeight w:val="4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FE71B0" w:rsidRDefault="00FE71B0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Итого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F" w:rsidRDefault="00FE71B0" w:rsidP="004D711F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3 ставки</w:t>
            </w:r>
          </w:p>
          <w:p w:rsidR="00EA5B63" w:rsidRPr="00FE71B0" w:rsidRDefault="00EA5B63" w:rsidP="004D711F">
            <w:pPr>
              <w:pStyle w:val="a8"/>
              <w:spacing w:line="276" w:lineRule="auto"/>
              <w:ind w:left="0"/>
              <w:jc w:val="both"/>
              <w:rPr>
                <w:rFonts w:ascii="PF DinDisplay Pro" w:hAnsi="PF DinDisplay Pro"/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FE71B0" w:rsidRDefault="00FE71B0" w:rsidP="00B311FD">
            <w:pPr>
              <w:pStyle w:val="a8"/>
              <w:spacing w:line="276" w:lineRule="auto"/>
              <w:ind w:left="0"/>
              <w:jc w:val="center"/>
              <w:rPr>
                <w:rFonts w:ascii="PF DinDisplay Pro" w:hAnsi="PF DinDisplay Pro"/>
                <w:b/>
              </w:rPr>
            </w:pPr>
            <w:r w:rsidRPr="00FE71B0">
              <w:rPr>
                <w:rFonts w:ascii="PF DinDisplay Pro" w:hAnsi="PF DinDisplay Pro"/>
                <w:b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781948" w:rsidRDefault="00FE71B0" w:rsidP="00B311FD">
            <w:pPr>
              <w:pStyle w:val="a8"/>
              <w:spacing w:line="276" w:lineRule="auto"/>
              <w:ind w:left="0"/>
              <w:rPr>
                <w:rFonts w:ascii="PF DinDisplay Pro" w:hAnsi="PF DinDisplay Pr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B0" w:rsidRPr="006A7B32" w:rsidRDefault="00FE71B0" w:rsidP="00B311FD">
            <w:pPr>
              <w:spacing w:after="0" w:line="240" w:lineRule="auto"/>
              <w:contextualSpacing/>
              <w:jc w:val="center"/>
              <w:rPr>
                <w:rFonts w:ascii="PF DinDisplay Pro" w:hAnsi="PF DinDisplay Pro"/>
                <w:bCs/>
                <w:iCs/>
                <w:sz w:val="24"/>
                <w:szCs w:val="24"/>
              </w:rPr>
            </w:pPr>
          </w:p>
        </w:tc>
      </w:tr>
    </w:tbl>
    <w:p w:rsidR="00CF214E" w:rsidRDefault="00CF214E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307A4B" w:rsidRDefault="00307A4B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AB78C0" w:rsidRDefault="00AB78C0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AB78C0" w:rsidRDefault="00AB78C0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AB78C0" w:rsidRDefault="00AB78C0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AB78C0" w:rsidRDefault="00AB78C0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EA5B63" w:rsidRDefault="00EA5B63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AB78C0" w:rsidRDefault="00AB78C0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</w:p>
    <w:p w:rsidR="00BF63AA" w:rsidRPr="008F404B" w:rsidRDefault="00BF63AA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24"/>
          <w:szCs w:val="24"/>
        </w:rPr>
      </w:pPr>
      <w:r w:rsidRPr="008F404B">
        <w:rPr>
          <w:rFonts w:ascii="PF DinDisplay Pro" w:hAnsi="PF DinDisplay Pro"/>
          <w:b/>
          <w:sz w:val="24"/>
          <w:szCs w:val="24"/>
        </w:rPr>
        <w:t>К</w:t>
      </w:r>
      <w:r w:rsidR="00D76D26" w:rsidRPr="008F404B">
        <w:rPr>
          <w:rFonts w:ascii="PF DinDisplay Pro" w:hAnsi="PF DinDisplay Pro"/>
          <w:b/>
          <w:sz w:val="24"/>
          <w:szCs w:val="24"/>
        </w:rPr>
        <w:t>валификационные требования по должностям педагогических работников, относящихся к профессорско-преподавательскому составу</w:t>
      </w:r>
    </w:p>
    <w:p w:rsidR="00A83732" w:rsidRPr="008F404B" w:rsidRDefault="00A83732" w:rsidP="008F404B">
      <w:pPr>
        <w:spacing w:after="0" w:line="264" w:lineRule="auto"/>
        <w:ind w:firstLine="709"/>
        <w:jc w:val="center"/>
        <w:rPr>
          <w:rFonts w:ascii="PF DinDisplay Pro" w:hAnsi="PF DinDisplay Pro"/>
          <w:b/>
          <w:sz w:val="16"/>
          <w:szCs w:val="16"/>
        </w:rPr>
      </w:pPr>
    </w:p>
    <w:p w:rsidR="00176DF5" w:rsidRPr="00F24C5A" w:rsidRDefault="00176DF5" w:rsidP="008F404B">
      <w:pPr>
        <w:pStyle w:val="a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right="-57" w:firstLine="349"/>
        <w:jc w:val="both"/>
        <w:rPr>
          <w:rFonts w:ascii="PF DinDisplay Pro" w:hAnsi="PF DinDisplay Pro"/>
          <w:bCs/>
          <w:u w:val="single"/>
        </w:rPr>
      </w:pPr>
      <w:r w:rsidRPr="00F24C5A">
        <w:rPr>
          <w:rFonts w:ascii="PF DinDisplay Pro" w:hAnsi="PF DinDisplay Pro"/>
          <w:bCs/>
          <w:u w:val="single"/>
        </w:rPr>
        <w:t>Квалификационные требования по должности профессора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Основные требования:</w:t>
      </w:r>
    </w:p>
    <w:p w:rsidR="00BD0999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 w:cs="Lucida Sans Unicode"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</w:t>
      </w:r>
      <w:r w:rsidRPr="008F404B">
        <w:rPr>
          <w:rFonts w:ascii="PF DinDisplay Pro" w:hAnsi="PF DinDisplay Pro" w:cs="Lucida Sans Unicode"/>
          <w:sz w:val="24"/>
          <w:szCs w:val="24"/>
        </w:rPr>
        <w:t xml:space="preserve"> </w:t>
      </w:r>
      <w:r w:rsidRPr="008F404B">
        <w:rPr>
          <w:rFonts w:ascii="PF DinDisplay Pro" w:hAnsi="PF DinDisplay Pro"/>
          <w:bCs/>
          <w:sz w:val="24"/>
          <w:szCs w:val="24"/>
        </w:rPr>
        <w:t xml:space="preserve">высшее образование – специалитет, магистратура, аспирантура (адъюнктура), ординатура, ассистентура-стажировка, направленность (профиль) </w:t>
      </w:r>
      <w:r w:rsidRPr="008F404B">
        <w:rPr>
          <w:rFonts w:ascii="PF DinDisplay Pro" w:hAnsi="PF DinDisplay Pro" w:cs="Lucida Sans Unicode"/>
          <w:sz w:val="24"/>
          <w:szCs w:val="24"/>
        </w:rPr>
        <w:t>которого соответствует профилю кафедры, либо опыт работы в области профессиональной деятельности, соответствующей профилю кафедры;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ученая степень кандидата (доктора) наук</w:t>
      </w:r>
      <w:r w:rsidRPr="008F404B">
        <w:rPr>
          <w:rStyle w:val="ac"/>
          <w:rFonts w:ascii="PF DinDisplay Pro" w:hAnsi="PF DinDisplay Pro"/>
          <w:bCs/>
          <w:sz w:val="24"/>
          <w:szCs w:val="24"/>
        </w:rPr>
        <w:footnoteReference w:id="1"/>
      </w:r>
      <w:r w:rsidRPr="008F404B">
        <w:rPr>
          <w:rFonts w:ascii="PF DinDisplay Pro" w:hAnsi="PF DinDisplay Pro"/>
          <w:bCs/>
          <w:sz w:val="24"/>
          <w:szCs w:val="24"/>
        </w:rPr>
        <w:t xml:space="preserve"> и стаж научно-педагогической работы не менее 5 лет или ученое звание профессора;</w:t>
      </w:r>
    </w:p>
    <w:p w:rsidR="00176DF5" w:rsidRPr="008F404B" w:rsidRDefault="00176DF5" w:rsidP="008F404B">
      <w:pPr>
        <w:pStyle w:val="ConsPlusNormal"/>
        <w:spacing w:line="264" w:lineRule="auto"/>
        <w:ind w:firstLine="708"/>
        <w:jc w:val="both"/>
      </w:pPr>
      <w:r w:rsidRPr="008F404B">
        <w:rPr>
          <w:bCs/>
        </w:rPr>
        <w:t>–</w:t>
      </w:r>
      <w:r w:rsidRPr="008F404B">
        <w:t xml:space="preserve"> опыт и систематические занятия научной, методической или иной практической деятельностью, соответствующей профилю кафедры.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10"/>
          <w:szCs w:val="10"/>
        </w:rPr>
      </w:pP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Дополнительные требования: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опыт преподавания по профилю кафедры;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учебников, учебных и учебно-методических пособий, конспектов лекций и иных методических материалов;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учебников, учебных и учебно-методических пособий, конспектов лекций и иных методических материалов по преподаваемым дисциплинам (модулям) за последние 3 года;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научных публикаций более 10;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авторского курса по направлению научных исследований кафедры;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почетного звания;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повышения квалификации по профилю кафедры за последние 3 года;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стажа педагогической работы более 10 лет;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подготовка аспирантов, которым присуждены ученые степени;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знание иностранного языка;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работы на компьютере, знание основных офисных программ;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составления планов и отчетных документов по учебной, научной и методической работе кафедры, осуществления контроля их своевременного выполнения;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организации подготовки обучающимися контрольных, курсовых и выпускных квалификационных работ (проектов);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 xml:space="preserve">– наличие навыков проведения научно-методических экспериментов и внедрения в учебно-воспитательный процесс инновационных форм, методов и средств обучения; 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организации обсуждения и рецензирования научных и учебно-методических материалов;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чтения наиболее сложных лекционных курсов;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разработки методологических вопросов дисциплин (модулей) кафедры;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руководства научными и методологическими конференциями и семинарами;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lastRenderedPageBreak/>
        <w:t>– наличие навыков выступления с научными докладами на научно-теоретических и научно-практических конференциях, методологических семинарах, в том числе международных;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обобщения передового опыта преподавания и разработки теории и практики преподаваемых дисциплин (модулей);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монографии (главы в монографии), в том числе в соавторстве, или не менее двух публикаций в ведущих отечественных и (или) зарубежных рецензируемых научных журналах и изданиях, рекомендуемых Высшей аттестационной комиссией при Министерстве науки и высшего образования Российской Федерации, опубликованных за последние 2 года;</w:t>
      </w:r>
    </w:p>
    <w:p w:rsidR="00176DF5" w:rsidRPr="008F404B" w:rsidRDefault="00176DF5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подготовка в качестве научного руководителя или консультанта кандидатов наук и (или) докторов наук, научное руководство аспирантами и соискателями ученых степеней.</w:t>
      </w:r>
    </w:p>
    <w:p w:rsidR="00176DF5" w:rsidRPr="008F404B" w:rsidRDefault="00176DF5" w:rsidP="008F404B">
      <w:pPr>
        <w:spacing w:after="0" w:line="264" w:lineRule="auto"/>
        <w:jc w:val="right"/>
        <w:rPr>
          <w:rFonts w:ascii="PF DinDisplay Pro" w:hAnsi="PF DinDisplay Pro"/>
          <w:bCs/>
          <w:sz w:val="16"/>
          <w:szCs w:val="16"/>
        </w:rPr>
      </w:pPr>
    </w:p>
    <w:p w:rsidR="00B87B33" w:rsidRPr="00F24C5A" w:rsidRDefault="00B87B33" w:rsidP="008F404B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line="264" w:lineRule="auto"/>
        <w:ind w:right="-57" w:firstLine="349"/>
        <w:jc w:val="both"/>
        <w:rPr>
          <w:rFonts w:ascii="PF DinDisplay Pro" w:hAnsi="PF DinDisplay Pro"/>
          <w:bCs/>
          <w:u w:val="single"/>
        </w:rPr>
      </w:pPr>
      <w:r w:rsidRPr="00F24C5A">
        <w:rPr>
          <w:rFonts w:ascii="PF DinDisplay Pro" w:hAnsi="PF DinDisplay Pro"/>
          <w:bCs/>
          <w:u w:val="single"/>
        </w:rPr>
        <w:t>Квалификационные требования по должности доцента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Основные требования: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</w:t>
      </w:r>
      <w:r w:rsidRPr="008F404B">
        <w:rPr>
          <w:rFonts w:ascii="PF DinDisplay Pro" w:hAnsi="PF DinDisplay Pro" w:cs="Lucida Sans Unicode"/>
          <w:sz w:val="24"/>
          <w:szCs w:val="24"/>
        </w:rPr>
        <w:t xml:space="preserve"> </w:t>
      </w:r>
      <w:r w:rsidRPr="008F404B">
        <w:rPr>
          <w:rFonts w:ascii="PF DinDisplay Pro" w:hAnsi="PF DinDisplay Pro"/>
          <w:bCs/>
          <w:sz w:val="24"/>
          <w:szCs w:val="24"/>
        </w:rPr>
        <w:t xml:space="preserve">высшее образование – специалитет, магистратура, аспирантура (адъюнктура), ординатура, ассистентура-стажировка, направленность (профиль) </w:t>
      </w:r>
      <w:r w:rsidRPr="008F404B">
        <w:rPr>
          <w:rFonts w:ascii="PF DinDisplay Pro" w:hAnsi="PF DinDisplay Pro" w:cs="Lucida Sans Unicode"/>
          <w:sz w:val="24"/>
          <w:szCs w:val="24"/>
        </w:rPr>
        <w:t>которого соответствует профилю кафедры, либо д</w:t>
      </w:r>
      <w:r w:rsidRPr="008F404B">
        <w:rPr>
          <w:rFonts w:ascii="PF DinDisplay Pro" w:hAnsi="PF DinDisplay Pro" w:cs="PF DinDisplay Pro"/>
          <w:sz w:val="24"/>
          <w:szCs w:val="24"/>
          <w:lang w:eastAsia="ru-RU"/>
        </w:rPr>
        <w:t xml:space="preserve">ополнительное профессиональное образование на базе высшего образования (специалитета, магистратуры, аспирантуры (адъюнктуры), ординатуры, ассистентуры-стажировки) – профессиональная переподготовка, направленность (профиль) которой соответствует профилю кафедры, </w:t>
      </w:r>
      <w:r w:rsidRPr="008F404B">
        <w:rPr>
          <w:rFonts w:ascii="PF DinDisplay Pro" w:hAnsi="PF DinDisplay Pro" w:cs="Lucida Sans Unicode"/>
          <w:sz w:val="24"/>
          <w:szCs w:val="24"/>
        </w:rPr>
        <w:t>либо опыт работы в области профессиональной деятельности, соответствующей профилю кафедры;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ученая степень кандидата (доктора) наук</w:t>
      </w:r>
      <w:r w:rsidRPr="008F404B">
        <w:rPr>
          <w:rStyle w:val="ac"/>
          <w:rFonts w:ascii="PF DinDisplay Pro" w:hAnsi="PF DinDisplay Pro"/>
          <w:bCs/>
          <w:sz w:val="24"/>
          <w:szCs w:val="24"/>
        </w:rPr>
        <w:footnoteReference w:id="2"/>
      </w:r>
      <w:r w:rsidRPr="008F404B">
        <w:rPr>
          <w:rFonts w:ascii="PF DinDisplay Pro" w:hAnsi="PF DinDisplay Pro"/>
          <w:bCs/>
          <w:sz w:val="24"/>
          <w:szCs w:val="24"/>
        </w:rPr>
        <w:t xml:space="preserve"> и стаж научно-педагогической работы не менее 3 лет или ученое звание;</w:t>
      </w:r>
    </w:p>
    <w:p w:rsidR="00B87B33" w:rsidRPr="008F404B" w:rsidRDefault="00B87B33" w:rsidP="008F404B">
      <w:pPr>
        <w:pStyle w:val="ConsPlusNormal"/>
        <w:spacing w:line="264" w:lineRule="auto"/>
        <w:ind w:firstLine="709"/>
        <w:jc w:val="both"/>
      </w:pPr>
      <w:r w:rsidRPr="008F404B">
        <w:rPr>
          <w:bCs/>
        </w:rPr>
        <w:t>–</w:t>
      </w:r>
      <w:r w:rsidRPr="008F404B">
        <w:t xml:space="preserve"> систематические занятия научной, методической или иной практической деятельностью, соответствующей профилю кафедры.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 w:cs="Lucida Sans Unicode"/>
          <w:sz w:val="10"/>
          <w:szCs w:val="10"/>
        </w:rPr>
      </w:pP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Дополнительные требования: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опыт преподавания по профилю кафедры;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учебно-методических разработок или учебника (учебного пособия);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не менее 3 учебно-методических разработок или 1 учебника (учебного пособия) по преподаваемым дисциплинам (модулям) за последние 3 года;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не менее 2 научных работ или главы в монографии за последние 3 года;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более 5 научных публикаций;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почетного звания;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повышения квалификации по профилю кафедры за последние 3 года;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стажа педагогической работы более 7 лет;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знание иностранного языка;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работы на компьютере, знание основных офисных программ;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проведения научно-методических экспериментов и внедрения в учебно-воспитательный процесс инновационных форм, методов и средств обучения;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lastRenderedPageBreak/>
        <w:t>– наличие навыков руководства научной (научно-исследовательской) работой обучающихся;</w:t>
      </w:r>
    </w:p>
    <w:p w:rsidR="00B87B33" w:rsidRPr="008F404B" w:rsidRDefault="00B87B3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организации и проведения работы секций научного общества обучающихся по профилю кафедры.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16"/>
          <w:szCs w:val="16"/>
        </w:rPr>
      </w:pP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 xml:space="preserve">3. </w:t>
      </w:r>
      <w:r w:rsidRPr="00F24C5A">
        <w:rPr>
          <w:rFonts w:ascii="PF DinDisplay Pro" w:hAnsi="PF DinDisplay Pro"/>
          <w:bCs/>
          <w:sz w:val="24"/>
          <w:szCs w:val="24"/>
          <w:u w:val="single"/>
        </w:rPr>
        <w:t>Квалификационные требования по должности старшего преподавателя</w:t>
      </w:r>
    </w:p>
    <w:p w:rsidR="00A83732" w:rsidRPr="008F404B" w:rsidRDefault="00A83732" w:rsidP="008F404B">
      <w:pPr>
        <w:pStyle w:val="a8"/>
        <w:spacing w:line="264" w:lineRule="auto"/>
        <w:ind w:left="0" w:right="-57" w:firstLine="709"/>
        <w:jc w:val="both"/>
        <w:rPr>
          <w:rFonts w:ascii="PF DinDisplay Pro" w:hAnsi="PF DinDisplay Pro"/>
          <w:bCs/>
        </w:rPr>
      </w:pPr>
      <w:r w:rsidRPr="008F404B">
        <w:rPr>
          <w:rFonts w:ascii="PF DinDisplay Pro" w:hAnsi="PF DinDisplay Pro"/>
          <w:bCs/>
        </w:rPr>
        <w:t>Основные требования:</w:t>
      </w:r>
    </w:p>
    <w:p w:rsidR="00A83732" w:rsidRPr="008F404B" w:rsidRDefault="00A83732" w:rsidP="008F404B">
      <w:pPr>
        <w:pStyle w:val="ConsPlusNormal"/>
        <w:spacing w:line="264" w:lineRule="auto"/>
        <w:ind w:firstLine="708"/>
        <w:jc w:val="both"/>
        <w:rPr>
          <w:bCs/>
        </w:rPr>
      </w:pPr>
      <w:r w:rsidRPr="008F404B">
        <w:rPr>
          <w:bCs/>
        </w:rPr>
        <w:t>–</w:t>
      </w:r>
      <w:r w:rsidRPr="008F404B">
        <w:rPr>
          <w:rFonts w:cs="Lucida Sans Unicode"/>
        </w:rPr>
        <w:t xml:space="preserve"> </w:t>
      </w:r>
      <w:r w:rsidRPr="008F404B">
        <w:rPr>
          <w:bCs/>
        </w:rPr>
        <w:t>высшее образование –</w:t>
      </w:r>
      <w:r w:rsidRPr="008F404B" w:rsidDel="00972CB9">
        <w:rPr>
          <w:bCs/>
        </w:rPr>
        <w:t xml:space="preserve"> </w:t>
      </w:r>
      <w:r w:rsidRPr="008F404B">
        <w:rPr>
          <w:bCs/>
        </w:rPr>
        <w:t>специалитет или магистратура;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 w:cs="Lucida Sans Unicode"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</w:t>
      </w:r>
      <w:r w:rsidRPr="008F404B">
        <w:rPr>
          <w:rFonts w:ascii="PF DinDisplay Pro" w:hAnsi="PF DinDisplay Pro" w:cs="Lucida Sans Unicode"/>
          <w:sz w:val="24"/>
          <w:szCs w:val="24"/>
        </w:rPr>
        <w:t xml:space="preserve"> высшее образование </w:t>
      </w:r>
      <w:r w:rsidRPr="008F404B">
        <w:rPr>
          <w:rFonts w:ascii="PF DinDisplay Pro" w:hAnsi="PF DinDisplay Pro"/>
          <w:bCs/>
          <w:sz w:val="24"/>
          <w:szCs w:val="24"/>
        </w:rPr>
        <w:t>–</w:t>
      </w:r>
      <w:r w:rsidRPr="008F404B" w:rsidDel="00972CB9">
        <w:rPr>
          <w:rFonts w:ascii="PF DinDisplay Pro" w:hAnsi="PF DinDisplay Pro"/>
          <w:bCs/>
          <w:sz w:val="24"/>
          <w:szCs w:val="24"/>
        </w:rPr>
        <w:t xml:space="preserve"> </w:t>
      </w:r>
      <w:r w:rsidRPr="008F404B">
        <w:rPr>
          <w:rFonts w:ascii="PF DinDisplay Pro" w:hAnsi="PF DinDisplay Pro"/>
          <w:bCs/>
          <w:sz w:val="24"/>
          <w:szCs w:val="24"/>
        </w:rPr>
        <w:t>специалитет или магистратура</w:t>
      </w:r>
      <w:r w:rsidRPr="008F404B">
        <w:rPr>
          <w:rFonts w:ascii="PF DinDisplay Pro" w:hAnsi="PF DinDisplay Pro" w:cs="Lucida Sans Unicode"/>
          <w:sz w:val="24"/>
          <w:szCs w:val="24"/>
        </w:rPr>
        <w:t xml:space="preserve">, направленность (профиль) которого соответствует профилю кафедры, </w:t>
      </w:r>
      <w:r w:rsidRPr="008F404B">
        <w:rPr>
          <w:rFonts w:ascii="PF DinDisplay Pro" w:hAnsi="PF DinDisplay Pro" w:cs="PF DinDisplay Pro"/>
          <w:bCs/>
          <w:sz w:val="24"/>
          <w:szCs w:val="24"/>
          <w:lang w:eastAsia="ru-RU"/>
        </w:rPr>
        <w:t xml:space="preserve">либо дополнительное профессиональное образование на базе высшего образования (специалитета или магистратуры) – профессиональная переподготовка, направленность (профиль) которой соответствует профилю кафедры, </w:t>
      </w:r>
      <w:r w:rsidRPr="008F404B">
        <w:rPr>
          <w:rFonts w:ascii="PF DinDisplay Pro" w:hAnsi="PF DinDisplay Pro" w:cs="Lucida Sans Unicode"/>
          <w:sz w:val="24"/>
          <w:szCs w:val="24"/>
        </w:rPr>
        <w:t>либо опыт работы в области профессиональной деятельности, соответствующей профилю кафедры;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стаж научно-педагогической работы не менее 3 лет; при наличии ученой степени (звания) – стаж научно-педагогической работы не менее 1 года;</w:t>
      </w:r>
    </w:p>
    <w:p w:rsidR="00A83732" w:rsidRPr="008F404B" w:rsidRDefault="00A83732" w:rsidP="008F404B">
      <w:pPr>
        <w:pStyle w:val="ConsPlusNormal"/>
        <w:spacing w:line="264" w:lineRule="auto"/>
        <w:ind w:firstLine="708"/>
        <w:jc w:val="both"/>
      </w:pPr>
      <w:r w:rsidRPr="008F404B">
        <w:rPr>
          <w:bCs/>
        </w:rPr>
        <w:t>–</w:t>
      </w:r>
      <w:r w:rsidRPr="008F404B">
        <w:t xml:space="preserve"> систематические занятия научной, методической или иной практической деятельностью, соответствующей профилю кафедры.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10"/>
          <w:szCs w:val="10"/>
        </w:rPr>
      </w:pP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Дополнительные требования: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не менее 3 учебно-методических разработок;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не менее 7 учебно-методических разработок по преподаваемым дисциплинам (модулям) за последние 3 года;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не менее 5 научных публикаций;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 xml:space="preserve">– работа над </w:t>
      </w:r>
      <w:r w:rsidRPr="008F404B">
        <w:rPr>
          <w:rFonts w:ascii="PF DinDisplay Pro" w:hAnsi="PF DinDisplay Pro" w:cs="PF DinDisplay Pro"/>
          <w:sz w:val="24"/>
          <w:szCs w:val="24"/>
        </w:rPr>
        <w:t>диссертацией на соискание ученой степени кандидата наук</w:t>
      </w:r>
      <w:r w:rsidRPr="008F404B">
        <w:rPr>
          <w:rFonts w:ascii="PF DinDisplay Pro" w:hAnsi="PF DinDisplay Pro"/>
          <w:bCs/>
          <w:sz w:val="24"/>
          <w:szCs w:val="24"/>
        </w:rPr>
        <w:t>;</w:t>
      </w:r>
    </w:p>
    <w:p w:rsidR="00A83732" w:rsidRPr="008F404B" w:rsidRDefault="00A83732" w:rsidP="008F404B">
      <w:pPr>
        <w:pStyle w:val="ConsPlusNormal"/>
        <w:spacing w:line="264" w:lineRule="auto"/>
        <w:ind w:firstLine="708"/>
        <w:jc w:val="both"/>
        <w:rPr>
          <w:bCs/>
        </w:rPr>
      </w:pPr>
      <w:r w:rsidRPr="008F404B">
        <w:rPr>
          <w:bCs/>
        </w:rPr>
        <w:t>– наличие повышения квалификации по профилю кафедры за последние 3 года;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стажа педагогической работы более 5 лет;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знание иностранного языка;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работы на компьютере, знание основных офисных программ;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разработки рабочих программ дисциплин (модулей), тематических планов преподаваемых дисциплин (модулей), заявок на расписание занятий под руководством доцента, профессора или заместителя заведующего кафедрой;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проведения учебных занятий в закрепленных учебных группах (по закрепленным разделам и темам либо по своей специальности или направлению подготовки);</w:t>
      </w:r>
    </w:p>
    <w:p w:rsidR="00A83732" w:rsidRPr="008F404B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проведения научно-методических экспериментов и внедрения в учебно-воспитательный процесс инновационных форм, методов и средств обучения;</w:t>
      </w:r>
    </w:p>
    <w:p w:rsidR="00A83732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r w:rsidRPr="008F404B">
        <w:rPr>
          <w:rFonts w:ascii="PF DinDisplay Pro" w:hAnsi="PF DinDisplay Pro"/>
          <w:bCs/>
          <w:sz w:val="24"/>
          <w:szCs w:val="24"/>
        </w:rPr>
        <w:t>– наличие навыков проведения научной работы, участия во внедрении ее результатов в учебный процесс, руководства научной (научно-исследовательской) работой и практикой обучающихся.</w:t>
      </w:r>
    </w:p>
    <w:p w:rsidR="004D711F" w:rsidRDefault="004D711F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</w:p>
    <w:p w:rsidR="00AB78C0" w:rsidRDefault="00AB78C0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</w:p>
    <w:p w:rsidR="00AB78C0" w:rsidRDefault="00AB78C0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</w:p>
    <w:p w:rsidR="00AB78C0" w:rsidRDefault="00AB78C0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</w:p>
    <w:p w:rsidR="00AB78C0" w:rsidRDefault="00AB78C0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</w:p>
    <w:p w:rsidR="00A83732" w:rsidRDefault="00A83732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</w:p>
    <w:p w:rsidR="00EA5B63" w:rsidRPr="008F404B" w:rsidRDefault="00EA5B63" w:rsidP="008F404B">
      <w:pPr>
        <w:autoSpaceDE w:val="0"/>
        <w:autoSpaceDN w:val="0"/>
        <w:adjustRightInd w:val="0"/>
        <w:spacing w:after="0" w:line="264" w:lineRule="auto"/>
        <w:ind w:right="-57" w:firstLine="709"/>
        <w:jc w:val="both"/>
        <w:rPr>
          <w:rFonts w:ascii="PF DinDisplay Pro" w:hAnsi="PF DinDisplay Pro"/>
          <w:bCs/>
          <w:sz w:val="24"/>
          <w:szCs w:val="24"/>
        </w:rPr>
      </w:pPr>
      <w:bookmarkStart w:id="0" w:name="_GoBack"/>
      <w:bookmarkEnd w:id="0"/>
    </w:p>
    <w:p w:rsidR="00FA6CFD" w:rsidRDefault="00BF63AA" w:rsidP="008F404B">
      <w:pPr>
        <w:pStyle w:val="a8"/>
        <w:numPr>
          <w:ilvl w:val="0"/>
          <w:numId w:val="20"/>
        </w:numPr>
        <w:spacing w:line="264" w:lineRule="auto"/>
        <w:rPr>
          <w:rFonts w:ascii="PF DinDisplay Pro" w:hAnsi="PF DinDisplay Pro"/>
          <w:b/>
        </w:rPr>
      </w:pPr>
      <w:r w:rsidRPr="00FA6CFD">
        <w:rPr>
          <w:rFonts w:ascii="PF DinDisplay Pro" w:hAnsi="PF DinDisplay Pro"/>
          <w:b/>
        </w:rPr>
        <w:t>Место (адрес) приема заявлений</w:t>
      </w:r>
      <w:r w:rsidR="00E86F49" w:rsidRPr="00FA6CFD">
        <w:rPr>
          <w:rFonts w:ascii="PF DinDisplay Pro" w:hAnsi="PF DinDisplay Pro"/>
          <w:b/>
          <w:vertAlign w:val="superscript"/>
        </w:rPr>
        <w:t>*</w:t>
      </w:r>
      <w:r w:rsidRPr="00FA6CFD">
        <w:rPr>
          <w:rFonts w:ascii="PF DinDisplay Pro" w:hAnsi="PF DinDisplay Pro"/>
          <w:b/>
        </w:rPr>
        <w:t xml:space="preserve"> для участия в конкурсе:</w:t>
      </w:r>
      <w:r w:rsidR="00277CB4" w:rsidRPr="00FA6CFD">
        <w:rPr>
          <w:rFonts w:ascii="PF DinDisplay Pro" w:hAnsi="PF DinDisplay Pro"/>
          <w:b/>
        </w:rPr>
        <w:t xml:space="preserve"> </w:t>
      </w:r>
    </w:p>
    <w:p w:rsidR="00277CB4" w:rsidRDefault="00BF63AA" w:rsidP="008F404B">
      <w:pPr>
        <w:pStyle w:val="a8"/>
        <w:spacing w:line="264" w:lineRule="auto"/>
        <w:rPr>
          <w:rFonts w:ascii="PF DinDisplay Pro" w:hAnsi="PF DinDisplay Pro"/>
          <w:b/>
        </w:rPr>
      </w:pPr>
      <w:r w:rsidRPr="00FA6CFD">
        <w:rPr>
          <w:rFonts w:ascii="PF DinDisplay Pro" w:hAnsi="PF DinDisplay Pro"/>
          <w:b/>
        </w:rPr>
        <w:t xml:space="preserve">107045, г. Москва, ул. Сретенка, дом 28, каб. </w:t>
      </w:r>
      <w:r w:rsidR="00F760AA">
        <w:rPr>
          <w:rFonts w:ascii="PF DinDisplay Pro" w:hAnsi="PF DinDisplay Pro"/>
          <w:b/>
        </w:rPr>
        <w:t>426</w:t>
      </w:r>
      <w:r w:rsidR="00FA6CFD">
        <w:rPr>
          <w:rFonts w:ascii="PF DinDisplay Pro" w:hAnsi="PF DinDisplay Pro"/>
          <w:b/>
        </w:rPr>
        <w:t>.</w:t>
      </w:r>
      <w:r w:rsidR="00277CB4" w:rsidRPr="00FA6CFD">
        <w:rPr>
          <w:rFonts w:ascii="PF DinDisplay Pro" w:hAnsi="PF DinDisplay Pro"/>
          <w:b/>
        </w:rPr>
        <w:t xml:space="preserve">  </w:t>
      </w:r>
    </w:p>
    <w:p w:rsidR="008F404B" w:rsidRPr="008F404B" w:rsidRDefault="008F404B" w:rsidP="008F404B">
      <w:pPr>
        <w:pStyle w:val="a8"/>
        <w:spacing w:line="264" w:lineRule="auto"/>
        <w:rPr>
          <w:rFonts w:ascii="PF DinDisplay Pro" w:hAnsi="PF DinDisplay Pro"/>
          <w:b/>
          <w:sz w:val="16"/>
          <w:szCs w:val="16"/>
        </w:rPr>
      </w:pPr>
    </w:p>
    <w:p w:rsidR="00BF63AA" w:rsidRDefault="00417276" w:rsidP="008F404B">
      <w:pPr>
        <w:pStyle w:val="a8"/>
        <w:numPr>
          <w:ilvl w:val="0"/>
          <w:numId w:val="19"/>
        </w:numPr>
        <w:spacing w:line="264" w:lineRule="auto"/>
        <w:jc w:val="both"/>
        <w:rPr>
          <w:rFonts w:ascii="PF DinDisplay Pro" w:hAnsi="PF DinDisplay Pro"/>
          <w:b/>
        </w:rPr>
      </w:pPr>
      <w:r>
        <w:rPr>
          <w:rFonts w:ascii="PF DinDisplay Pro" w:hAnsi="PF DinDisplay Pro"/>
          <w:b/>
        </w:rPr>
        <w:t>Срок</w:t>
      </w:r>
      <w:r w:rsidR="0071325D">
        <w:rPr>
          <w:rFonts w:ascii="PF DinDisplay Pro" w:hAnsi="PF DinDisplay Pro"/>
          <w:b/>
        </w:rPr>
        <w:t xml:space="preserve"> приема заявлений для участия в конкурсе:</w:t>
      </w:r>
      <w:r w:rsidR="00BF63AA" w:rsidRPr="00FA6CFD">
        <w:rPr>
          <w:rFonts w:ascii="PF DinDisplay Pro" w:hAnsi="PF DinDisplay Pro"/>
          <w:b/>
        </w:rPr>
        <w:t xml:space="preserve"> </w:t>
      </w:r>
      <w:r>
        <w:rPr>
          <w:rFonts w:ascii="PF DinDisplay Pro" w:hAnsi="PF DinDisplay Pro"/>
          <w:b/>
        </w:rPr>
        <w:t xml:space="preserve">по </w:t>
      </w:r>
      <w:r w:rsidR="006A3CAE">
        <w:rPr>
          <w:rFonts w:ascii="PF DinDisplay Pro" w:hAnsi="PF DinDisplay Pro"/>
          <w:b/>
        </w:rPr>
        <w:t>16</w:t>
      </w:r>
      <w:r w:rsidR="00EB50AD">
        <w:rPr>
          <w:rFonts w:ascii="PF DinDisplay Pro" w:hAnsi="PF DinDisplay Pro"/>
          <w:b/>
        </w:rPr>
        <w:t xml:space="preserve"> мая</w:t>
      </w:r>
      <w:r w:rsidR="00176DF5" w:rsidRPr="00FA6CFD">
        <w:rPr>
          <w:rFonts w:ascii="PF DinDisplay Pro" w:hAnsi="PF DinDisplay Pro"/>
          <w:b/>
        </w:rPr>
        <w:t xml:space="preserve"> 202</w:t>
      </w:r>
      <w:r w:rsidR="00162B66">
        <w:rPr>
          <w:rFonts w:ascii="PF DinDisplay Pro" w:hAnsi="PF DinDisplay Pro"/>
          <w:b/>
        </w:rPr>
        <w:t>5</w:t>
      </w:r>
      <w:r w:rsidR="00BF63AA" w:rsidRPr="00FA6CFD">
        <w:rPr>
          <w:rFonts w:ascii="PF DinDisplay Pro" w:hAnsi="PF DinDisplay Pro"/>
          <w:b/>
        </w:rPr>
        <w:t xml:space="preserve"> года</w:t>
      </w:r>
      <w:r w:rsidR="00FA6CFD">
        <w:rPr>
          <w:rFonts w:ascii="PF DinDisplay Pro" w:hAnsi="PF DinDisplay Pro"/>
          <w:b/>
        </w:rPr>
        <w:t>.</w:t>
      </w:r>
    </w:p>
    <w:p w:rsidR="008F404B" w:rsidRPr="008F404B" w:rsidRDefault="008F404B" w:rsidP="008F404B">
      <w:pPr>
        <w:pStyle w:val="a8"/>
        <w:spacing w:line="264" w:lineRule="auto"/>
        <w:jc w:val="both"/>
        <w:rPr>
          <w:rFonts w:ascii="PF DinDisplay Pro" w:hAnsi="PF DinDisplay Pro"/>
          <w:b/>
          <w:sz w:val="16"/>
          <w:szCs w:val="16"/>
        </w:rPr>
      </w:pPr>
    </w:p>
    <w:p w:rsidR="00BF63AA" w:rsidRDefault="00BF63AA" w:rsidP="008F404B">
      <w:pPr>
        <w:pStyle w:val="a8"/>
        <w:numPr>
          <w:ilvl w:val="0"/>
          <w:numId w:val="19"/>
        </w:numPr>
        <w:spacing w:line="264" w:lineRule="auto"/>
        <w:jc w:val="both"/>
        <w:rPr>
          <w:rFonts w:ascii="PF DinDisplay Pro" w:hAnsi="PF DinDisplay Pro"/>
          <w:b/>
        </w:rPr>
      </w:pPr>
      <w:r w:rsidRPr="00FA6CFD">
        <w:rPr>
          <w:rFonts w:ascii="PF DinDisplay Pro" w:hAnsi="PF DinDisplay Pro"/>
          <w:b/>
        </w:rPr>
        <w:t xml:space="preserve">Дата проведения конкурса: </w:t>
      </w:r>
      <w:r w:rsidR="00EB50AD">
        <w:rPr>
          <w:rFonts w:ascii="PF DinDisplay Pro" w:hAnsi="PF DinDisplay Pro"/>
          <w:b/>
        </w:rPr>
        <w:t xml:space="preserve">18 июня </w:t>
      </w:r>
      <w:r w:rsidRPr="00FA6CFD">
        <w:rPr>
          <w:rFonts w:ascii="PF DinDisplay Pro" w:hAnsi="PF DinDisplay Pro"/>
          <w:b/>
        </w:rPr>
        <w:t>202</w:t>
      </w:r>
      <w:r w:rsidR="00162B66">
        <w:rPr>
          <w:rFonts w:ascii="PF DinDisplay Pro" w:hAnsi="PF DinDisplay Pro"/>
          <w:b/>
        </w:rPr>
        <w:t>5</w:t>
      </w:r>
      <w:r w:rsidRPr="00FA6CFD">
        <w:rPr>
          <w:rFonts w:ascii="PF DinDisplay Pro" w:hAnsi="PF DinDisplay Pro"/>
          <w:b/>
        </w:rPr>
        <w:t xml:space="preserve"> года</w:t>
      </w:r>
      <w:r w:rsidR="00FA6CFD">
        <w:rPr>
          <w:rFonts w:ascii="PF DinDisplay Pro" w:hAnsi="PF DinDisplay Pro"/>
          <w:b/>
        </w:rPr>
        <w:t>.</w:t>
      </w:r>
    </w:p>
    <w:p w:rsidR="008F404B" w:rsidRPr="008F404B" w:rsidRDefault="008F404B" w:rsidP="008F404B">
      <w:pPr>
        <w:pStyle w:val="a8"/>
        <w:spacing w:line="264" w:lineRule="auto"/>
        <w:rPr>
          <w:rFonts w:ascii="PF DinDisplay Pro" w:hAnsi="PF DinDisplay Pro"/>
          <w:b/>
          <w:sz w:val="16"/>
          <w:szCs w:val="16"/>
        </w:rPr>
      </w:pPr>
    </w:p>
    <w:p w:rsidR="00BF63AA" w:rsidRPr="00277CB4" w:rsidRDefault="00BF63AA" w:rsidP="008F404B">
      <w:pPr>
        <w:pStyle w:val="a8"/>
        <w:numPr>
          <w:ilvl w:val="0"/>
          <w:numId w:val="19"/>
        </w:numPr>
        <w:spacing w:line="264" w:lineRule="auto"/>
        <w:jc w:val="both"/>
        <w:rPr>
          <w:rFonts w:ascii="PF DinDisplay Pro" w:hAnsi="PF DinDisplay Pro"/>
          <w:b/>
        </w:rPr>
      </w:pPr>
      <w:r w:rsidRPr="00277CB4">
        <w:rPr>
          <w:rFonts w:ascii="PF DinDisplay Pro" w:hAnsi="PF DinDisplay Pro"/>
          <w:b/>
        </w:rPr>
        <w:t>Место проведения</w:t>
      </w:r>
      <w:r w:rsidR="005809F4" w:rsidRPr="00277CB4">
        <w:rPr>
          <w:rFonts w:ascii="PF DinDisplay Pro" w:hAnsi="PF DinDisplay Pro"/>
          <w:b/>
        </w:rPr>
        <w:t xml:space="preserve"> </w:t>
      </w:r>
      <w:r w:rsidRPr="00277CB4">
        <w:rPr>
          <w:rFonts w:ascii="PF DinDisplay Pro" w:hAnsi="PF DinDisplay Pro"/>
          <w:b/>
        </w:rPr>
        <w:t>конкурса: 107045, г. Москва, ул. Сретенка, дом 28, каб. 316</w:t>
      </w:r>
      <w:r w:rsidR="00FA6CFD">
        <w:rPr>
          <w:rFonts w:ascii="PF DinDisplay Pro" w:hAnsi="PF DinDisplay Pro"/>
          <w:b/>
        </w:rPr>
        <w:t>.</w:t>
      </w:r>
    </w:p>
    <w:p w:rsidR="00D24391" w:rsidRPr="008F404B" w:rsidRDefault="00D24391" w:rsidP="008F404B">
      <w:pPr>
        <w:pStyle w:val="a8"/>
        <w:spacing w:line="264" w:lineRule="auto"/>
        <w:ind w:left="0" w:firstLine="720"/>
        <w:jc w:val="both"/>
        <w:rPr>
          <w:rFonts w:ascii="PF DinDisplay Pro" w:hAnsi="PF DinDisplay Pro"/>
          <w:b/>
          <w:sz w:val="16"/>
          <w:szCs w:val="16"/>
        </w:rPr>
      </w:pPr>
    </w:p>
    <w:p w:rsidR="00642344" w:rsidRPr="00277CB4" w:rsidRDefault="00642344" w:rsidP="008F404B">
      <w:pPr>
        <w:pStyle w:val="a8"/>
        <w:numPr>
          <w:ilvl w:val="0"/>
          <w:numId w:val="19"/>
        </w:numPr>
        <w:spacing w:line="264" w:lineRule="auto"/>
        <w:jc w:val="both"/>
        <w:rPr>
          <w:rFonts w:ascii="PF DinDisplay Pro" w:hAnsi="PF DinDisplay Pro"/>
          <w:b/>
        </w:rPr>
      </w:pPr>
      <w:r w:rsidRPr="00277CB4">
        <w:rPr>
          <w:rFonts w:ascii="PF DinDisplay Pro" w:hAnsi="PF DinDisplay Pro"/>
          <w:b/>
        </w:rPr>
        <w:t xml:space="preserve">Форма проведения конкурса: </w:t>
      </w:r>
      <w:r w:rsidR="000F690C">
        <w:rPr>
          <w:rFonts w:ascii="PF DinDisplay Pro" w:hAnsi="PF DinDisplay Pro"/>
          <w:b/>
        </w:rPr>
        <w:t xml:space="preserve">с применением </w:t>
      </w:r>
      <w:r w:rsidRPr="00277CB4">
        <w:rPr>
          <w:rFonts w:ascii="PF DinDisplay Pro" w:hAnsi="PF DinDisplay Pro"/>
          <w:b/>
        </w:rPr>
        <w:t>дистанционн</w:t>
      </w:r>
      <w:r w:rsidR="000F690C">
        <w:rPr>
          <w:rFonts w:ascii="PF DinDisplay Pro" w:hAnsi="PF DinDisplay Pro"/>
          <w:b/>
        </w:rPr>
        <w:t>ой</w:t>
      </w:r>
      <w:r w:rsidRPr="00277CB4">
        <w:rPr>
          <w:rFonts w:ascii="PF DinDisplay Pro" w:hAnsi="PF DinDisplay Pro"/>
          <w:b/>
        </w:rPr>
        <w:t xml:space="preserve"> форм</w:t>
      </w:r>
      <w:r w:rsidR="000F690C">
        <w:rPr>
          <w:rFonts w:ascii="PF DinDisplay Pro" w:hAnsi="PF DinDisplay Pro"/>
          <w:b/>
        </w:rPr>
        <w:t>ы</w:t>
      </w:r>
      <w:r w:rsidRPr="00277CB4">
        <w:rPr>
          <w:rFonts w:ascii="PF DinDisplay Pro" w:hAnsi="PF DinDisplay Pro"/>
          <w:b/>
        </w:rPr>
        <w:t xml:space="preserve"> с использованием платформ видео-конференц-связи</w:t>
      </w:r>
      <w:r w:rsidR="009E22E5" w:rsidRPr="00277CB4">
        <w:rPr>
          <w:rFonts w:ascii="PF DinDisplay Pro" w:hAnsi="PF DinDisplay Pro"/>
          <w:b/>
        </w:rPr>
        <w:t>.</w:t>
      </w:r>
    </w:p>
    <w:p w:rsidR="00D24391" w:rsidRPr="008F404B" w:rsidRDefault="00D24391" w:rsidP="008F404B">
      <w:pPr>
        <w:pStyle w:val="a8"/>
        <w:spacing w:line="264" w:lineRule="auto"/>
        <w:ind w:left="0" w:firstLine="720"/>
        <w:jc w:val="both"/>
        <w:rPr>
          <w:rFonts w:ascii="PF DinDisplay Pro" w:hAnsi="PF DinDisplay Pro"/>
          <w:b/>
          <w:sz w:val="16"/>
          <w:szCs w:val="16"/>
        </w:rPr>
      </w:pPr>
    </w:p>
    <w:p w:rsidR="00C3210B" w:rsidRPr="00277CB4" w:rsidRDefault="00C3210B" w:rsidP="008F404B">
      <w:pPr>
        <w:pStyle w:val="a8"/>
        <w:numPr>
          <w:ilvl w:val="0"/>
          <w:numId w:val="19"/>
        </w:numPr>
        <w:spacing w:line="264" w:lineRule="auto"/>
        <w:jc w:val="both"/>
        <w:rPr>
          <w:rFonts w:ascii="PF DinDisplay Pro" w:hAnsi="PF DinDisplay Pro"/>
          <w:b/>
        </w:rPr>
      </w:pPr>
      <w:r w:rsidRPr="00277CB4">
        <w:rPr>
          <w:rFonts w:ascii="PF DinDisplay Pro" w:hAnsi="PF DinDisplay Pro"/>
          <w:b/>
        </w:rPr>
        <w:t>С претендентом, успешно прошедшим конкурс, будет заключен срочный трудовой договор по замещаемой должности на срок, соответствующий сроку избрания по конкурсу</w:t>
      </w:r>
      <w:r w:rsidR="009E22E5" w:rsidRPr="00277CB4">
        <w:rPr>
          <w:rFonts w:ascii="PF DinDisplay Pro" w:hAnsi="PF DinDisplay Pro"/>
          <w:b/>
        </w:rPr>
        <w:t>.</w:t>
      </w:r>
    </w:p>
    <w:p w:rsidR="00D24391" w:rsidRPr="00F760AA" w:rsidRDefault="00D24391" w:rsidP="008F404B">
      <w:pPr>
        <w:pStyle w:val="a8"/>
        <w:spacing w:line="264" w:lineRule="auto"/>
        <w:ind w:left="0" w:firstLine="720"/>
        <w:jc w:val="both"/>
        <w:rPr>
          <w:rFonts w:ascii="PF DinDisplay Pro" w:hAnsi="PF DinDisplay Pro"/>
          <w:b/>
          <w:sz w:val="16"/>
          <w:szCs w:val="16"/>
        </w:rPr>
      </w:pPr>
    </w:p>
    <w:p w:rsidR="009E22E5" w:rsidRPr="00277CB4" w:rsidRDefault="009E22E5" w:rsidP="008F404B">
      <w:pPr>
        <w:pStyle w:val="a8"/>
        <w:numPr>
          <w:ilvl w:val="0"/>
          <w:numId w:val="19"/>
        </w:numPr>
        <w:spacing w:line="264" w:lineRule="auto"/>
        <w:jc w:val="both"/>
        <w:rPr>
          <w:rFonts w:ascii="PF DinDisplay Pro" w:hAnsi="PF DinDisplay Pro"/>
          <w:b/>
        </w:rPr>
      </w:pPr>
      <w:r w:rsidRPr="00277CB4">
        <w:rPr>
          <w:rFonts w:ascii="PF DinDisplay Pro" w:hAnsi="PF DinDisplay Pro"/>
          <w:b/>
        </w:rPr>
        <w:t>МГУУ Правительства Москвы вправе изменить условия конкурса или отменить его.</w:t>
      </w:r>
      <w:r w:rsidR="00D24391" w:rsidRPr="00277CB4">
        <w:rPr>
          <w:rFonts w:ascii="PF DinDisplay Pro" w:hAnsi="PF DinDisplay Pro"/>
          <w:b/>
        </w:rPr>
        <w:t xml:space="preserve"> </w:t>
      </w:r>
      <w:r w:rsidRPr="00277CB4">
        <w:rPr>
          <w:rFonts w:ascii="PF DinDisplay Pro" w:hAnsi="PF DinDisplay Pro"/>
          <w:b/>
        </w:rPr>
        <w:t>Извещение об изменении условий конкурса или отмене его оформляется приказом</w:t>
      </w:r>
      <w:r w:rsidR="00DB7C77" w:rsidRPr="00277CB4">
        <w:rPr>
          <w:rFonts w:ascii="PF DinDisplay Pro" w:hAnsi="PF DinDisplay Pro"/>
          <w:b/>
        </w:rPr>
        <w:t xml:space="preserve"> Университета</w:t>
      </w:r>
      <w:r w:rsidRPr="00277CB4">
        <w:rPr>
          <w:rFonts w:ascii="PF DinDisplay Pro" w:hAnsi="PF DinDisplay Pro"/>
          <w:b/>
        </w:rPr>
        <w:t xml:space="preserve"> и размещается на официальном сайте МГУУ Правительства Москвы в течение первой половины установленного для приема заявлений срока.</w:t>
      </w:r>
    </w:p>
    <w:p w:rsidR="00BF63AA" w:rsidRPr="008F404B" w:rsidRDefault="00BF63AA" w:rsidP="008F404B">
      <w:pPr>
        <w:pStyle w:val="a8"/>
        <w:spacing w:line="264" w:lineRule="auto"/>
        <w:ind w:left="0" w:firstLine="720"/>
        <w:jc w:val="both"/>
        <w:rPr>
          <w:rFonts w:ascii="PF DinDisplay Pro" w:hAnsi="PF DinDisplay Pro"/>
          <w:sz w:val="16"/>
          <w:szCs w:val="16"/>
        </w:rPr>
      </w:pPr>
    </w:p>
    <w:p w:rsidR="00BF63AA" w:rsidRPr="00277CB4" w:rsidRDefault="00BF63AA" w:rsidP="008F404B">
      <w:pPr>
        <w:spacing w:after="0" w:line="264" w:lineRule="auto"/>
        <w:ind w:firstLine="720"/>
        <w:jc w:val="both"/>
        <w:rPr>
          <w:rFonts w:ascii="PF DinDisplay Pro" w:hAnsi="PF DinDisplay Pro"/>
          <w:b/>
          <w:sz w:val="24"/>
          <w:szCs w:val="24"/>
        </w:rPr>
      </w:pPr>
      <w:r w:rsidRPr="00277CB4">
        <w:rPr>
          <w:rFonts w:ascii="PF DinDisplay Pro" w:hAnsi="PF DinDisplay Pro"/>
          <w:b/>
          <w:sz w:val="24"/>
          <w:szCs w:val="24"/>
        </w:rPr>
        <w:t>Телефон для справок</w:t>
      </w:r>
      <w:r w:rsidRPr="00277CB4">
        <w:rPr>
          <w:rFonts w:ascii="PF DinDisplay Pro" w:hAnsi="PF DinDisplay Pro"/>
          <w:sz w:val="24"/>
          <w:szCs w:val="24"/>
        </w:rPr>
        <w:t xml:space="preserve">: </w:t>
      </w:r>
      <w:r w:rsidRPr="00277CB4">
        <w:rPr>
          <w:rFonts w:ascii="PF DinDisplay Pro" w:hAnsi="PF DinDisplay Pro"/>
          <w:b/>
          <w:sz w:val="24"/>
          <w:szCs w:val="24"/>
        </w:rPr>
        <w:t>(495) 957-75-79</w:t>
      </w:r>
    </w:p>
    <w:p w:rsidR="00B509F1" w:rsidRPr="00277CB4" w:rsidRDefault="00B509F1" w:rsidP="008F404B">
      <w:pPr>
        <w:spacing w:after="0" w:line="264" w:lineRule="auto"/>
        <w:ind w:firstLine="708"/>
        <w:jc w:val="both"/>
        <w:rPr>
          <w:rFonts w:ascii="PF DinDisplay Pro" w:hAnsi="PF DinDisplay Pro"/>
          <w:sz w:val="24"/>
          <w:szCs w:val="24"/>
        </w:rPr>
      </w:pPr>
    </w:p>
    <w:p w:rsidR="00E86F49" w:rsidRDefault="00E86F49" w:rsidP="00445E1E">
      <w:pPr>
        <w:ind w:firstLine="567"/>
        <w:jc w:val="both"/>
        <w:rPr>
          <w:rFonts w:ascii="PF DinDisplay Pro" w:hAnsi="PF DinDisplay Pro"/>
          <w:b/>
        </w:rPr>
      </w:pPr>
      <w:r w:rsidRPr="00277CB4">
        <w:rPr>
          <w:rFonts w:ascii="PF DinDisplay Pro" w:hAnsi="PF DinDisplay Pro"/>
        </w:rPr>
        <w:t xml:space="preserve">* </w:t>
      </w:r>
      <w:r w:rsidR="003D23B1" w:rsidRPr="00277CB4">
        <w:rPr>
          <w:rFonts w:ascii="PF DinDisplay Pro" w:hAnsi="PF DinDisplay Pro"/>
        </w:rPr>
        <w:t xml:space="preserve">К заявлению </w:t>
      </w:r>
      <w:r w:rsidR="005E2CCE" w:rsidRPr="00277CB4">
        <w:rPr>
          <w:rFonts w:ascii="PF DinDisplay Pro" w:hAnsi="PF DinDisplay Pro"/>
        </w:rPr>
        <w:t xml:space="preserve">для участия в конкурсе </w:t>
      </w:r>
      <w:r w:rsidR="003D23B1" w:rsidRPr="00277CB4">
        <w:rPr>
          <w:rFonts w:ascii="PF DinDisplay Pro" w:hAnsi="PF DinDisplay Pro"/>
        </w:rPr>
        <w:t>должны быть приложены документы</w:t>
      </w:r>
      <w:r w:rsidR="005E2CCE" w:rsidRPr="00277CB4">
        <w:rPr>
          <w:rFonts w:ascii="PF DinDisplay Pro" w:hAnsi="PF DinDisplay Pro"/>
        </w:rPr>
        <w:t>, пер</w:t>
      </w:r>
      <w:r w:rsidRPr="00277CB4">
        <w:rPr>
          <w:rFonts w:ascii="PF DinDisplay Pro" w:hAnsi="PF DinDisplay Pro"/>
        </w:rPr>
        <w:t>ечень которых устано</w:t>
      </w:r>
      <w:r w:rsidR="005E2CCE" w:rsidRPr="00277CB4">
        <w:rPr>
          <w:rFonts w:ascii="PF DinDisplay Pro" w:hAnsi="PF DinDisplay Pro"/>
        </w:rPr>
        <w:t>влен п</w:t>
      </w:r>
      <w:r w:rsidR="00F24C5A">
        <w:rPr>
          <w:rFonts w:ascii="PF DinDisplay Pro" w:hAnsi="PF DinDisplay Pro"/>
        </w:rPr>
        <w:t>. 3.3</w:t>
      </w:r>
      <w:r w:rsidRPr="00277CB4">
        <w:rPr>
          <w:rFonts w:ascii="PF DinDisplay Pro" w:hAnsi="PF DinDisplay Pro"/>
        </w:rPr>
        <w:t xml:space="preserve">.   </w:t>
      </w:r>
      <w:r w:rsidR="005E2CCE" w:rsidRPr="00277CB4">
        <w:rPr>
          <w:rFonts w:ascii="PF DinDisplay Pro" w:hAnsi="PF DinDisplay Pro"/>
        </w:rPr>
        <w:t xml:space="preserve"> Положения</w:t>
      </w:r>
      <w:r w:rsidR="00E17C37" w:rsidRPr="00277CB4">
        <w:rPr>
          <w:rFonts w:ascii="PF DinDisplay Pro" w:hAnsi="PF DinDisplay Pro"/>
        </w:rPr>
        <w:t xml:space="preserve"> о проведении конкурса на замещение должностей педагогических работников МГУУ Правительства Москвы, относящихся к профессорско-преподавательскому составу, утвержденн</w:t>
      </w:r>
      <w:r w:rsidR="00176DF5" w:rsidRPr="00277CB4">
        <w:rPr>
          <w:rFonts w:ascii="PF DinDisplay Pro" w:hAnsi="PF DinDisplay Pro"/>
        </w:rPr>
        <w:t>ого</w:t>
      </w:r>
      <w:r w:rsidR="00E17C37" w:rsidRPr="00277CB4">
        <w:rPr>
          <w:rFonts w:ascii="PF DinDisplay Pro" w:hAnsi="PF DinDisplay Pro"/>
        </w:rPr>
        <w:t xml:space="preserve"> приказом МГУУ Правительства Москвы от 04.04.2016 № 49</w:t>
      </w:r>
    </w:p>
    <w:sectPr w:rsidR="00E86F49" w:rsidSect="00A105A5">
      <w:footerReference w:type="default" r:id="rId8"/>
      <w:footerReference w:type="firs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4F" w:rsidRDefault="00E3044F" w:rsidP="00953E32">
      <w:pPr>
        <w:spacing w:after="0" w:line="240" w:lineRule="auto"/>
      </w:pPr>
      <w:r>
        <w:separator/>
      </w:r>
    </w:p>
  </w:endnote>
  <w:endnote w:type="continuationSeparator" w:id="0">
    <w:p w:rsidR="00E3044F" w:rsidRDefault="00E3044F" w:rsidP="0095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4967"/>
      <w:docPartObj>
        <w:docPartGallery w:val="Page Numbers (Bottom of Page)"/>
        <w:docPartUnique/>
      </w:docPartObj>
    </w:sdtPr>
    <w:sdtEndPr/>
    <w:sdtContent>
      <w:p w:rsidR="00B311FD" w:rsidRDefault="00B311FD" w:rsidP="00704EA6">
        <w:pPr>
          <w:pStyle w:val="af4"/>
          <w:jc w:val="right"/>
        </w:pPr>
      </w:p>
      <w:p w:rsidR="00B311FD" w:rsidRDefault="00B311FD" w:rsidP="00704EA6">
        <w:pPr>
          <w:pStyle w:val="af4"/>
          <w:jc w:val="right"/>
        </w:pPr>
        <w:r w:rsidRPr="00405292">
          <w:rPr>
            <w:rFonts w:ascii="PF DinDisplay Pro" w:hAnsi="PF DinDisplay Pro"/>
            <w:sz w:val="20"/>
            <w:szCs w:val="20"/>
          </w:rPr>
          <w:fldChar w:fldCharType="begin"/>
        </w:r>
        <w:r w:rsidRPr="00405292">
          <w:rPr>
            <w:rFonts w:ascii="PF DinDisplay Pro" w:hAnsi="PF DinDisplay Pro"/>
            <w:sz w:val="20"/>
            <w:szCs w:val="20"/>
          </w:rPr>
          <w:instrText xml:space="preserve"> PAGE   \* MERGEFORMAT </w:instrText>
        </w:r>
        <w:r w:rsidRPr="00405292">
          <w:rPr>
            <w:rFonts w:ascii="PF DinDisplay Pro" w:hAnsi="PF DinDisplay Pro"/>
            <w:sz w:val="20"/>
            <w:szCs w:val="20"/>
          </w:rPr>
          <w:fldChar w:fldCharType="separate"/>
        </w:r>
        <w:r w:rsidR="00EA5B63">
          <w:rPr>
            <w:rFonts w:ascii="PF DinDisplay Pro" w:hAnsi="PF DinDisplay Pro"/>
            <w:noProof/>
            <w:sz w:val="20"/>
            <w:szCs w:val="20"/>
          </w:rPr>
          <w:t>10</w:t>
        </w:r>
        <w:r w:rsidRPr="00405292">
          <w:rPr>
            <w:rFonts w:ascii="PF DinDisplay Pro" w:hAnsi="PF DinDisplay Pro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441605"/>
      <w:docPartObj>
        <w:docPartGallery w:val="Page Numbers (Bottom of Page)"/>
        <w:docPartUnique/>
      </w:docPartObj>
    </w:sdtPr>
    <w:sdtEndPr/>
    <w:sdtContent>
      <w:p w:rsidR="00B311FD" w:rsidRDefault="00B311FD">
        <w:pPr>
          <w:pStyle w:val="af4"/>
          <w:jc w:val="right"/>
        </w:pPr>
      </w:p>
      <w:p w:rsidR="00B311FD" w:rsidRDefault="00E3044F">
        <w:pPr>
          <w:pStyle w:val="af4"/>
          <w:jc w:val="right"/>
        </w:pPr>
      </w:p>
    </w:sdtContent>
  </w:sdt>
  <w:p w:rsidR="00B311FD" w:rsidRDefault="00B311F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4F" w:rsidRDefault="00E3044F" w:rsidP="00953E32">
      <w:pPr>
        <w:spacing w:after="0" w:line="240" w:lineRule="auto"/>
      </w:pPr>
      <w:r>
        <w:separator/>
      </w:r>
    </w:p>
  </w:footnote>
  <w:footnote w:type="continuationSeparator" w:id="0">
    <w:p w:rsidR="00E3044F" w:rsidRDefault="00E3044F" w:rsidP="00953E32">
      <w:pPr>
        <w:spacing w:after="0" w:line="240" w:lineRule="auto"/>
      </w:pPr>
      <w:r>
        <w:continuationSeparator/>
      </w:r>
    </w:p>
  </w:footnote>
  <w:footnote w:id="1">
    <w:p w:rsidR="00B311FD" w:rsidRDefault="00B311FD" w:rsidP="00176DF5">
      <w:pPr>
        <w:pStyle w:val="aa"/>
        <w:ind w:firstLine="567"/>
        <w:jc w:val="both"/>
      </w:pPr>
      <w:r>
        <w:rPr>
          <w:rStyle w:val="ac"/>
        </w:rPr>
        <w:footnoteRef/>
      </w:r>
      <w:r>
        <w:t xml:space="preserve"> </w:t>
      </w:r>
      <w:r w:rsidRPr="00BD79A7">
        <w:rPr>
          <w:rFonts w:ascii="PF DinDisplay Pro" w:hAnsi="PF DinDisplay Pro" w:cs="PF DinDisplay Pro"/>
          <w:sz w:val="16"/>
          <w:szCs w:val="16"/>
        </w:rPr>
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образовательно</w:t>
      </w:r>
      <w:r>
        <w:rPr>
          <w:rFonts w:ascii="PF DinDisplay Pro" w:hAnsi="PF DinDisplay Pro" w:cs="PF DinDisplay Pro"/>
          <w:sz w:val="16"/>
          <w:szCs w:val="16"/>
        </w:rPr>
        <w:t>й организации высшего образования</w:t>
      </w:r>
      <w:r w:rsidRPr="00BD79A7">
        <w:rPr>
          <w:rFonts w:ascii="PF DinDisplay Pro" w:hAnsi="PF DinDisplay Pro" w:cs="PF DinDisplay Pro"/>
          <w:sz w:val="16"/>
          <w:szCs w:val="16"/>
        </w:rPr>
        <w:t>.</w:t>
      </w:r>
    </w:p>
  </w:footnote>
  <w:footnote w:id="2">
    <w:p w:rsidR="00B311FD" w:rsidRPr="00BD79A7" w:rsidRDefault="00B311FD" w:rsidP="00B8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F DinDisplay Pro" w:hAnsi="PF DinDisplay Pro" w:cs="PF DinDisplay Pro"/>
          <w:sz w:val="16"/>
          <w:szCs w:val="16"/>
          <w:lang w:eastAsia="ru-RU"/>
        </w:rPr>
      </w:pPr>
      <w:r>
        <w:rPr>
          <w:rStyle w:val="ac"/>
        </w:rPr>
        <w:footnoteRef/>
      </w:r>
      <w:r>
        <w:t xml:space="preserve"> </w:t>
      </w:r>
      <w:r w:rsidRPr="00A45DAC">
        <w:rPr>
          <w:rFonts w:ascii="PF DinDisplay Pro" w:hAnsi="PF DinDisplay Pro" w:cs="PF DinDisplay Pro"/>
          <w:sz w:val="16"/>
          <w:szCs w:val="16"/>
          <w:lang w:eastAsia="ru-RU"/>
        </w:rPr>
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образовательно</w:t>
      </w:r>
      <w:r>
        <w:rPr>
          <w:rFonts w:ascii="PF DinDisplay Pro" w:hAnsi="PF DinDisplay Pro" w:cs="PF DinDisplay Pro"/>
          <w:sz w:val="16"/>
          <w:szCs w:val="16"/>
          <w:lang w:eastAsia="ru-RU"/>
        </w:rPr>
        <w:t>й организации высшего образования</w:t>
      </w:r>
      <w:r w:rsidRPr="00A45DAC">
        <w:rPr>
          <w:rFonts w:ascii="PF DinDisplay Pro" w:hAnsi="PF DinDisplay Pro" w:cs="PF DinDisplay Pro"/>
          <w:sz w:val="16"/>
          <w:szCs w:val="16"/>
          <w:lang w:eastAsia="ru-RU"/>
        </w:rPr>
        <w:t>.</w:t>
      </w:r>
    </w:p>
    <w:p w:rsidR="00B311FD" w:rsidRDefault="00B311FD" w:rsidP="00B87B33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3E6"/>
    <w:multiLevelType w:val="hybridMultilevel"/>
    <w:tmpl w:val="194A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7DCD"/>
    <w:multiLevelType w:val="hybridMultilevel"/>
    <w:tmpl w:val="BD642352"/>
    <w:lvl w:ilvl="0" w:tplc="D8A6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75AE"/>
    <w:multiLevelType w:val="hybridMultilevel"/>
    <w:tmpl w:val="BD642352"/>
    <w:lvl w:ilvl="0" w:tplc="D8A6F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0926B8"/>
    <w:multiLevelType w:val="hybridMultilevel"/>
    <w:tmpl w:val="9120FBFE"/>
    <w:lvl w:ilvl="0" w:tplc="0C44DF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789"/>
    <w:multiLevelType w:val="hybridMultilevel"/>
    <w:tmpl w:val="7C7E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5FE8"/>
    <w:multiLevelType w:val="hybridMultilevel"/>
    <w:tmpl w:val="BD642352"/>
    <w:lvl w:ilvl="0" w:tplc="D8A6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FC1"/>
    <w:multiLevelType w:val="hybridMultilevel"/>
    <w:tmpl w:val="952C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F019E"/>
    <w:multiLevelType w:val="hybridMultilevel"/>
    <w:tmpl w:val="BD642352"/>
    <w:lvl w:ilvl="0" w:tplc="D8A6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70A8"/>
    <w:multiLevelType w:val="multilevel"/>
    <w:tmpl w:val="763A0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F111263"/>
    <w:multiLevelType w:val="hybridMultilevel"/>
    <w:tmpl w:val="BD642352"/>
    <w:lvl w:ilvl="0" w:tplc="D8A6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3C3B"/>
    <w:multiLevelType w:val="hybridMultilevel"/>
    <w:tmpl w:val="A5D20864"/>
    <w:lvl w:ilvl="0" w:tplc="612C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325A8"/>
    <w:multiLevelType w:val="hybridMultilevel"/>
    <w:tmpl w:val="D0B656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FA058EC"/>
    <w:multiLevelType w:val="hybridMultilevel"/>
    <w:tmpl w:val="F01E454E"/>
    <w:lvl w:ilvl="0" w:tplc="FC560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0B11C1"/>
    <w:multiLevelType w:val="hybridMultilevel"/>
    <w:tmpl w:val="8146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86F9F"/>
    <w:multiLevelType w:val="hybridMultilevel"/>
    <w:tmpl w:val="BD642352"/>
    <w:lvl w:ilvl="0" w:tplc="D8A6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83442"/>
    <w:multiLevelType w:val="hybridMultilevel"/>
    <w:tmpl w:val="021075A8"/>
    <w:lvl w:ilvl="0" w:tplc="11543EB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 w15:restartNumberingAfterBreak="0">
    <w:nsid w:val="40FF3A37"/>
    <w:multiLevelType w:val="hybridMultilevel"/>
    <w:tmpl w:val="A5D20864"/>
    <w:lvl w:ilvl="0" w:tplc="612C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5310"/>
    <w:multiLevelType w:val="hybridMultilevel"/>
    <w:tmpl w:val="0CEE8902"/>
    <w:lvl w:ilvl="0" w:tplc="D6F074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FC3525"/>
    <w:multiLevelType w:val="hybridMultilevel"/>
    <w:tmpl w:val="9120FBFE"/>
    <w:lvl w:ilvl="0" w:tplc="0C44DF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979DF"/>
    <w:multiLevelType w:val="multilevel"/>
    <w:tmpl w:val="F992E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0" w15:restartNumberingAfterBreak="0">
    <w:nsid w:val="54162427"/>
    <w:multiLevelType w:val="hybridMultilevel"/>
    <w:tmpl w:val="282EE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7C7D4F"/>
    <w:multiLevelType w:val="multilevel"/>
    <w:tmpl w:val="48F699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5D542D6F"/>
    <w:multiLevelType w:val="hybridMultilevel"/>
    <w:tmpl w:val="9216CB76"/>
    <w:lvl w:ilvl="0" w:tplc="9508FD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B6C7C"/>
    <w:multiLevelType w:val="hybridMultilevel"/>
    <w:tmpl w:val="1748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3CAA"/>
    <w:multiLevelType w:val="hybridMultilevel"/>
    <w:tmpl w:val="1B200A5E"/>
    <w:lvl w:ilvl="0" w:tplc="CEB80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532292"/>
    <w:multiLevelType w:val="hybridMultilevel"/>
    <w:tmpl w:val="FDD2FB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3D41A6"/>
    <w:multiLevelType w:val="multilevel"/>
    <w:tmpl w:val="D4928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67F37CD"/>
    <w:multiLevelType w:val="hybridMultilevel"/>
    <w:tmpl w:val="DE646096"/>
    <w:lvl w:ilvl="0" w:tplc="D8A6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D62256"/>
    <w:multiLevelType w:val="multilevel"/>
    <w:tmpl w:val="D4928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8"/>
  </w:num>
  <w:num w:numId="5">
    <w:abstractNumId w:val="24"/>
  </w:num>
  <w:num w:numId="6">
    <w:abstractNumId w:val="28"/>
  </w:num>
  <w:num w:numId="7">
    <w:abstractNumId w:val="17"/>
  </w:num>
  <w:num w:numId="8">
    <w:abstractNumId w:val="26"/>
  </w:num>
  <w:num w:numId="9">
    <w:abstractNumId w:val="21"/>
  </w:num>
  <w:num w:numId="10">
    <w:abstractNumId w:val="23"/>
  </w:num>
  <w:num w:numId="11">
    <w:abstractNumId w:val="25"/>
  </w:num>
  <w:num w:numId="12">
    <w:abstractNumId w:val="22"/>
  </w:num>
  <w:num w:numId="13">
    <w:abstractNumId w:val="13"/>
  </w:num>
  <w:num w:numId="14">
    <w:abstractNumId w:val="15"/>
  </w:num>
  <w:num w:numId="15">
    <w:abstractNumId w:val="12"/>
  </w:num>
  <w:num w:numId="16">
    <w:abstractNumId w:val="16"/>
  </w:num>
  <w:num w:numId="17">
    <w:abstractNumId w:val="10"/>
  </w:num>
  <w:num w:numId="18">
    <w:abstractNumId w:val="20"/>
  </w:num>
  <w:num w:numId="19">
    <w:abstractNumId w:val="6"/>
  </w:num>
  <w:num w:numId="20">
    <w:abstractNumId w:val="4"/>
  </w:num>
  <w:num w:numId="21">
    <w:abstractNumId w:val="27"/>
  </w:num>
  <w:num w:numId="22">
    <w:abstractNumId w:val="11"/>
  </w:num>
  <w:num w:numId="23">
    <w:abstractNumId w:val="2"/>
  </w:num>
  <w:num w:numId="24">
    <w:abstractNumId w:val="18"/>
  </w:num>
  <w:num w:numId="25">
    <w:abstractNumId w:val="1"/>
  </w:num>
  <w:num w:numId="26">
    <w:abstractNumId w:val="7"/>
  </w:num>
  <w:num w:numId="27">
    <w:abstractNumId w:val="14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8E"/>
    <w:rsid w:val="00002883"/>
    <w:rsid w:val="00003F81"/>
    <w:rsid w:val="00007910"/>
    <w:rsid w:val="00010838"/>
    <w:rsid w:val="000114FA"/>
    <w:rsid w:val="00016090"/>
    <w:rsid w:val="000164CC"/>
    <w:rsid w:val="00024B51"/>
    <w:rsid w:val="0003071F"/>
    <w:rsid w:val="000316B9"/>
    <w:rsid w:val="00033FA8"/>
    <w:rsid w:val="00034B6B"/>
    <w:rsid w:val="000457F7"/>
    <w:rsid w:val="00051CB6"/>
    <w:rsid w:val="0005415D"/>
    <w:rsid w:val="0006286B"/>
    <w:rsid w:val="00067507"/>
    <w:rsid w:val="00073A15"/>
    <w:rsid w:val="00075E7B"/>
    <w:rsid w:val="00076B72"/>
    <w:rsid w:val="00077083"/>
    <w:rsid w:val="00077A9E"/>
    <w:rsid w:val="00093C62"/>
    <w:rsid w:val="000976BB"/>
    <w:rsid w:val="000B46B1"/>
    <w:rsid w:val="000C011A"/>
    <w:rsid w:val="000C4FFF"/>
    <w:rsid w:val="000D5F14"/>
    <w:rsid w:val="000E54D0"/>
    <w:rsid w:val="000F690C"/>
    <w:rsid w:val="001036D8"/>
    <w:rsid w:val="00105BCB"/>
    <w:rsid w:val="00106EC1"/>
    <w:rsid w:val="00117785"/>
    <w:rsid w:val="00124E18"/>
    <w:rsid w:val="00126A1C"/>
    <w:rsid w:val="00127A4A"/>
    <w:rsid w:val="00130134"/>
    <w:rsid w:val="00134D2A"/>
    <w:rsid w:val="00134E1B"/>
    <w:rsid w:val="00143240"/>
    <w:rsid w:val="001456F2"/>
    <w:rsid w:val="001457C4"/>
    <w:rsid w:val="0014754E"/>
    <w:rsid w:val="00152008"/>
    <w:rsid w:val="00154EB7"/>
    <w:rsid w:val="00162B66"/>
    <w:rsid w:val="00162D08"/>
    <w:rsid w:val="001631B9"/>
    <w:rsid w:val="0017031F"/>
    <w:rsid w:val="00171A4B"/>
    <w:rsid w:val="00176DF5"/>
    <w:rsid w:val="0018486D"/>
    <w:rsid w:val="001A0C43"/>
    <w:rsid w:val="001A147A"/>
    <w:rsid w:val="001A3005"/>
    <w:rsid w:val="001A3E8A"/>
    <w:rsid w:val="001C0F01"/>
    <w:rsid w:val="001C2BD6"/>
    <w:rsid w:val="001C7E8D"/>
    <w:rsid w:val="001D128B"/>
    <w:rsid w:val="001D40FC"/>
    <w:rsid w:val="001F1A12"/>
    <w:rsid w:val="001F7EB4"/>
    <w:rsid w:val="00200A93"/>
    <w:rsid w:val="00200E42"/>
    <w:rsid w:val="0021425D"/>
    <w:rsid w:val="002172B7"/>
    <w:rsid w:val="00225B53"/>
    <w:rsid w:val="00233ABE"/>
    <w:rsid w:val="0024547A"/>
    <w:rsid w:val="0025098C"/>
    <w:rsid w:val="00261522"/>
    <w:rsid w:val="00263639"/>
    <w:rsid w:val="0026724D"/>
    <w:rsid w:val="00267D03"/>
    <w:rsid w:val="002706C7"/>
    <w:rsid w:val="00272DB6"/>
    <w:rsid w:val="00273F72"/>
    <w:rsid w:val="0027447B"/>
    <w:rsid w:val="0027523E"/>
    <w:rsid w:val="00277CB4"/>
    <w:rsid w:val="002917AC"/>
    <w:rsid w:val="0029649A"/>
    <w:rsid w:val="002B7BDE"/>
    <w:rsid w:val="002B7C3C"/>
    <w:rsid w:val="002C0E68"/>
    <w:rsid w:val="002C52A4"/>
    <w:rsid w:val="002D1F87"/>
    <w:rsid w:val="002E21CF"/>
    <w:rsid w:val="002E3BD3"/>
    <w:rsid w:val="002E68E2"/>
    <w:rsid w:val="00307A4B"/>
    <w:rsid w:val="00313129"/>
    <w:rsid w:val="003206D8"/>
    <w:rsid w:val="00320B75"/>
    <w:rsid w:val="00321F88"/>
    <w:rsid w:val="00327CDA"/>
    <w:rsid w:val="00351FB8"/>
    <w:rsid w:val="003550D2"/>
    <w:rsid w:val="0036043F"/>
    <w:rsid w:val="00364F80"/>
    <w:rsid w:val="00370606"/>
    <w:rsid w:val="003712CF"/>
    <w:rsid w:val="003766D8"/>
    <w:rsid w:val="003931E7"/>
    <w:rsid w:val="00393862"/>
    <w:rsid w:val="003A0CFE"/>
    <w:rsid w:val="003A3CE4"/>
    <w:rsid w:val="003A3D78"/>
    <w:rsid w:val="003A3E86"/>
    <w:rsid w:val="003A56EC"/>
    <w:rsid w:val="003A66D2"/>
    <w:rsid w:val="003B6F27"/>
    <w:rsid w:val="003D0EF4"/>
    <w:rsid w:val="003D131F"/>
    <w:rsid w:val="003D1903"/>
    <w:rsid w:val="003D22A9"/>
    <w:rsid w:val="003D23B1"/>
    <w:rsid w:val="003D52FA"/>
    <w:rsid w:val="003D7272"/>
    <w:rsid w:val="003E069A"/>
    <w:rsid w:val="003E0A08"/>
    <w:rsid w:val="003F0867"/>
    <w:rsid w:val="003F2C48"/>
    <w:rsid w:val="00405292"/>
    <w:rsid w:val="00407CCA"/>
    <w:rsid w:val="00411BE9"/>
    <w:rsid w:val="004147D2"/>
    <w:rsid w:val="0041540C"/>
    <w:rsid w:val="00417276"/>
    <w:rsid w:val="0042252A"/>
    <w:rsid w:val="004322B9"/>
    <w:rsid w:val="00441400"/>
    <w:rsid w:val="004415E8"/>
    <w:rsid w:val="00445E1E"/>
    <w:rsid w:val="00446451"/>
    <w:rsid w:val="00450390"/>
    <w:rsid w:val="004510CD"/>
    <w:rsid w:val="00452F38"/>
    <w:rsid w:val="00454B7B"/>
    <w:rsid w:val="00455B66"/>
    <w:rsid w:val="00465EC0"/>
    <w:rsid w:val="00466CF2"/>
    <w:rsid w:val="00470D82"/>
    <w:rsid w:val="0047276F"/>
    <w:rsid w:val="004777C4"/>
    <w:rsid w:val="00477A17"/>
    <w:rsid w:val="00477DE4"/>
    <w:rsid w:val="00483BC7"/>
    <w:rsid w:val="00492B5E"/>
    <w:rsid w:val="004934CF"/>
    <w:rsid w:val="0049543B"/>
    <w:rsid w:val="004A7F7A"/>
    <w:rsid w:val="004B1511"/>
    <w:rsid w:val="004B28DC"/>
    <w:rsid w:val="004C2128"/>
    <w:rsid w:val="004C264E"/>
    <w:rsid w:val="004C3FCB"/>
    <w:rsid w:val="004C74C5"/>
    <w:rsid w:val="004D2552"/>
    <w:rsid w:val="004D711F"/>
    <w:rsid w:val="004F4262"/>
    <w:rsid w:val="004F5913"/>
    <w:rsid w:val="00500ED2"/>
    <w:rsid w:val="00504C62"/>
    <w:rsid w:val="00505DAC"/>
    <w:rsid w:val="005111A7"/>
    <w:rsid w:val="00524459"/>
    <w:rsid w:val="00534E82"/>
    <w:rsid w:val="00542B1A"/>
    <w:rsid w:val="00550733"/>
    <w:rsid w:val="00550913"/>
    <w:rsid w:val="005564C4"/>
    <w:rsid w:val="00562A81"/>
    <w:rsid w:val="00562E1D"/>
    <w:rsid w:val="00566381"/>
    <w:rsid w:val="00573C8F"/>
    <w:rsid w:val="005809F4"/>
    <w:rsid w:val="005825E8"/>
    <w:rsid w:val="00584685"/>
    <w:rsid w:val="0058743B"/>
    <w:rsid w:val="00590177"/>
    <w:rsid w:val="00590235"/>
    <w:rsid w:val="00597982"/>
    <w:rsid w:val="005A1D4E"/>
    <w:rsid w:val="005A2004"/>
    <w:rsid w:val="005B0F88"/>
    <w:rsid w:val="005B2EE1"/>
    <w:rsid w:val="005B4814"/>
    <w:rsid w:val="005C217E"/>
    <w:rsid w:val="005D1092"/>
    <w:rsid w:val="005D4C10"/>
    <w:rsid w:val="005D4ED1"/>
    <w:rsid w:val="005D6591"/>
    <w:rsid w:val="005D6699"/>
    <w:rsid w:val="005E2CCE"/>
    <w:rsid w:val="005E5C7E"/>
    <w:rsid w:val="005F439A"/>
    <w:rsid w:val="00600957"/>
    <w:rsid w:val="00603ED0"/>
    <w:rsid w:val="00604180"/>
    <w:rsid w:val="00612628"/>
    <w:rsid w:val="00612F07"/>
    <w:rsid w:val="00617BD7"/>
    <w:rsid w:val="0062614C"/>
    <w:rsid w:val="00633E05"/>
    <w:rsid w:val="00634ABE"/>
    <w:rsid w:val="00642344"/>
    <w:rsid w:val="00642D6D"/>
    <w:rsid w:val="00652663"/>
    <w:rsid w:val="00657C90"/>
    <w:rsid w:val="00660A55"/>
    <w:rsid w:val="00661CE4"/>
    <w:rsid w:val="00662B6F"/>
    <w:rsid w:val="006729DE"/>
    <w:rsid w:val="006859FA"/>
    <w:rsid w:val="006A3CAE"/>
    <w:rsid w:val="006B408D"/>
    <w:rsid w:val="006B4CB1"/>
    <w:rsid w:val="006B5FCB"/>
    <w:rsid w:val="006B7F30"/>
    <w:rsid w:val="006D6390"/>
    <w:rsid w:val="006F294F"/>
    <w:rsid w:val="006F4729"/>
    <w:rsid w:val="00704EA6"/>
    <w:rsid w:val="00707114"/>
    <w:rsid w:val="0071325D"/>
    <w:rsid w:val="0071352E"/>
    <w:rsid w:val="00713D71"/>
    <w:rsid w:val="00715378"/>
    <w:rsid w:val="00725734"/>
    <w:rsid w:val="00725DAC"/>
    <w:rsid w:val="00727F07"/>
    <w:rsid w:val="007312F9"/>
    <w:rsid w:val="007323D7"/>
    <w:rsid w:val="00746B77"/>
    <w:rsid w:val="00763918"/>
    <w:rsid w:val="00774C05"/>
    <w:rsid w:val="0077794F"/>
    <w:rsid w:val="00781948"/>
    <w:rsid w:val="007855DE"/>
    <w:rsid w:val="007900FA"/>
    <w:rsid w:val="00791187"/>
    <w:rsid w:val="007A036F"/>
    <w:rsid w:val="007B4E34"/>
    <w:rsid w:val="007C2868"/>
    <w:rsid w:val="007C3C34"/>
    <w:rsid w:val="007D185D"/>
    <w:rsid w:val="007D1C15"/>
    <w:rsid w:val="007D297D"/>
    <w:rsid w:val="007F20A0"/>
    <w:rsid w:val="00803F08"/>
    <w:rsid w:val="0080653F"/>
    <w:rsid w:val="00810792"/>
    <w:rsid w:val="00812C48"/>
    <w:rsid w:val="00813058"/>
    <w:rsid w:val="0081728A"/>
    <w:rsid w:val="008220FE"/>
    <w:rsid w:val="00826402"/>
    <w:rsid w:val="00833CD6"/>
    <w:rsid w:val="00836B90"/>
    <w:rsid w:val="008425E3"/>
    <w:rsid w:val="008426C0"/>
    <w:rsid w:val="00846469"/>
    <w:rsid w:val="00854289"/>
    <w:rsid w:val="0085479D"/>
    <w:rsid w:val="00862468"/>
    <w:rsid w:val="008712E1"/>
    <w:rsid w:val="00874368"/>
    <w:rsid w:val="008822A5"/>
    <w:rsid w:val="00885FAE"/>
    <w:rsid w:val="00887D5E"/>
    <w:rsid w:val="008922A8"/>
    <w:rsid w:val="00894691"/>
    <w:rsid w:val="008A0D14"/>
    <w:rsid w:val="008A4F72"/>
    <w:rsid w:val="008B288E"/>
    <w:rsid w:val="008C1EBB"/>
    <w:rsid w:val="008C4DDD"/>
    <w:rsid w:val="008D238E"/>
    <w:rsid w:val="008D66F7"/>
    <w:rsid w:val="008E3E90"/>
    <w:rsid w:val="008E71DE"/>
    <w:rsid w:val="008F404B"/>
    <w:rsid w:val="008F5E62"/>
    <w:rsid w:val="00903D23"/>
    <w:rsid w:val="00905330"/>
    <w:rsid w:val="009072D7"/>
    <w:rsid w:val="009106E9"/>
    <w:rsid w:val="009231F6"/>
    <w:rsid w:val="00926BF6"/>
    <w:rsid w:val="0093194C"/>
    <w:rsid w:val="0093432C"/>
    <w:rsid w:val="00940868"/>
    <w:rsid w:val="00942A4A"/>
    <w:rsid w:val="009446AF"/>
    <w:rsid w:val="00945093"/>
    <w:rsid w:val="009454B8"/>
    <w:rsid w:val="00950730"/>
    <w:rsid w:val="00950E88"/>
    <w:rsid w:val="00953E32"/>
    <w:rsid w:val="00960031"/>
    <w:rsid w:val="00963A35"/>
    <w:rsid w:val="00964F41"/>
    <w:rsid w:val="00970787"/>
    <w:rsid w:val="00972CB9"/>
    <w:rsid w:val="00973AE6"/>
    <w:rsid w:val="009879CE"/>
    <w:rsid w:val="00990169"/>
    <w:rsid w:val="00990F23"/>
    <w:rsid w:val="00991512"/>
    <w:rsid w:val="0099379C"/>
    <w:rsid w:val="009948F4"/>
    <w:rsid w:val="00995CD3"/>
    <w:rsid w:val="009B0889"/>
    <w:rsid w:val="009B35AF"/>
    <w:rsid w:val="009C065D"/>
    <w:rsid w:val="009C13B5"/>
    <w:rsid w:val="009C1F1B"/>
    <w:rsid w:val="009C39F7"/>
    <w:rsid w:val="009C6264"/>
    <w:rsid w:val="009C7930"/>
    <w:rsid w:val="009D1B89"/>
    <w:rsid w:val="009D1E2C"/>
    <w:rsid w:val="009D7508"/>
    <w:rsid w:val="009E22E5"/>
    <w:rsid w:val="009E72D6"/>
    <w:rsid w:val="009F485B"/>
    <w:rsid w:val="00A03206"/>
    <w:rsid w:val="00A044A1"/>
    <w:rsid w:val="00A105A5"/>
    <w:rsid w:val="00A11DF3"/>
    <w:rsid w:val="00A120BE"/>
    <w:rsid w:val="00A14316"/>
    <w:rsid w:val="00A207AB"/>
    <w:rsid w:val="00A25F31"/>
    <w:rsid w:val="00A423A1"/>
    <w:rsid w:val="00A45DAC"/>
    <w:rsid w:val="00A51BB4"/>
    <w:rsid w:val="00A55BF9"/>
    <w:rsid w:val="00A60EB4"/>
    <w:rsid w:val="00A63247"/>
    <w:rsid w:val="00A75CB5"/>
    <w:rsid w:val="00A83732"/>
    <w:rsid w:val="00A838E4"/>
    <w:rsid w:val="00A979DA"/>
    <w:rsid w:val="00AB78C0"/>
    <w:rsid w:val="00AC03BB"/>
    <w:rsid w:val="00AE2058"/>
    <w:rsid w:val="00AF10AF"/>
    <w:rsid w:val="00AF4772"/>
    <w:rsid w:val="00AF585C"/>
    <w:rsid w:val="00AF78B7"/>
    <w:rsid w:val="00B10D1C"/>
    <w:rsid w:val="00B13700"/>
    <w:rsid w:val="00B235BB"/>
    <w:rsid w:val="00B258FB"/>
    <w:rsid w:val="00B311FD"/>
    <w:rsid w:val="00B32FD7"/>
    <w:rsid w:val="00B44F0B"/>
    <w:rsid w:val="00B509F1"/>
    <w:rsid w:val="00B50EA6"/>
    <w:rsid w:val="00B52EF7"/>
    <w:rsid w:val="00B6511E"/>
    <w:rsid w:val="00B70C66"/>
    <w:rsid w:val="00B75368"/>
    <w:rsid w:val="00B83F26"/>
    <w:rsid w:val="00B84DFA"/>
    <w:rsid w:val="00B85A93"/>
    <w:rsid w:val="00B87B33"/>
    <w:rsid w:val="00B932D5"/>
    <w:rsid w:val="00BA6C9E"/>
    <w:rsid w:val="00BB088E"/>
    <w:rsid w:val="00BB7EAD"/>
    <w:rsid w:val="00BC1015"/>
    <w:rsid w:val="00BC1034"/>
    <w:rsid w:val="00BC39D5"/>
    <w:rsid w:val="00BD0999"/>
    <w:rsid w:val="00BD44A4"/>
    <w:rsid w:val="00BD79A7"/>
    <w:rsid w:val="00BF63AA"/>
    <w:rsid w:val="00C056D6"/>
    <w:rsid w:val="00C05C54"/>
    <w:rsid w:val="00C109FB"/>
    <w:rsid w:val="00C12205"/>
    <w:rsid w:val="00C17AC1"/>
    <w:rsid w:val="00C20840"/>
    <w:rsid w:val="00C21DD7"/>
    <w:rsid w:val="00C224F8"/>
    <w:rsid w:val="00C233B6"/>
    <w:rsid w:val="00C26892"/>
    <w:rsid w:val="00C3210B"/>
    <w:rsid w:val="00C4192D"/>
    <w:rsid w:val="00C454A0"/>
    <w:rsid w:val="00C53A1E"/>
    <w:rsid w:val="00C53A40"/>
    <w:rsid w:val="00C545DA"/>
    <w:rsid w:val="00C547F6"/>
    <w:rsid w:val="00C56BE9"/>
    <w:rsid w:val="00C64299"/>
    <w:rsid w:val="00C65D47"/>
    <w:rsid w:val="00C80DE0"/>
    <w:rsid w:val="00C87515"/>
    <w:rsid w:val="00C87DDC"/>
    <w:rsid w:val="00C9163F"/>
    <w:rsid w:val="00C94B0E"/>
    <w:rsid w:val="00C95B04"/>
    <w:rsid w:val="00CA0BEC"/>
    <w:rsid w:val="00CA53A2"/>
    <w:rsid w:val="00CA573E"/>
    <w:rsid w:val="00CB094A"/>
    <w:rsid w:val="00CB367E"/>
    <w:rsid w:val="00CB3B09"/>
    <w:rsid w:val="00CC0CD7"/>
    <w:rsid w:val="00CC67B3"/>
    <w:rsid w:val="00CD0CB5"/>
    <w:rsid w:val="00CD3980"/>
    <w:rsid w:val="00CD4D7A"/>
    <w:rsid w:val="00CE425D"/>
    <w:rsid w:val="00CF1A17"/>
    <w:rsid w:val="00CF214E"/>
    <w:rsid w:val="00CF444B"/>
    <w:rsid w:val="00D063C2"/>
    <w:rsid w:val="00D10921"/>
    <w:rsid w:val="00D12DEF"/>
    <w:rsid w:val="00D15E85"/>
    <w:rsid w:val="00D205EE"/>
    <w:rsid w:val="00D24391"/>
    <w:rsid w:val="00D300C2"/>
    <w:rsid w:val="00D34A09"/>
    <w:rsid w:val="00D60814"/>
    <w:rsid w:val="00D67B3F"/>
    <w:rsid w:val="00D71734"/>
    <w:rsid w:val="00D74044"/>
    <w:rsid w:val="00D75A33"/>
    <w:rsid w:val="00D76416"/>
    <w:rsid w:val="00D76B7E"/>
    <w:rsid w:val="00D76D26"/>
    <w:rsid w:val="00D82D35"/>
    <w:rsid w:val="00D872EE"/>
    <w:rsid w:val="00D940BC"/>
    <w:rsid w:val="00DA18E6"/>
    <w:rsid w:val="00DA3AE0"/>
    <w:rsid w:val="00DA66CF"/>
    <w:rsid w:val="00DB47D6"/>
    <w:rsid w:val="00DB7C77"/>
    <w:rsid w:val="00DC1E48"/>
    <w:rsid w:val="00DC5674"/>
    <w:rsid w:val="00DD28FD"/>
    <w:rsid w:val="00DD3A9E"/>
    <w:rsid w:val="00DF3851"/>
    <w:rsid w:val="00DF4F50"/>
    <w:rsid w:val="00DF6571"/>
    <w:rsid w:val="00E03CDD"/>
    <w:rsid w:val="00E0633B"/>
    <w:rsid w:val="00E17C37"/>
    <w:rsid w:val="00E26120"/>
    <w:rsid w:val="00E26C87"/>
    <w:rsid w:val="00E3044F"/>
    <w:rsid w:val="00E317CE"/>
    <w:rsid w:val="00E35547"/>
    <w:rsid w:val="00E3791F"/>
    <w:rsid w:val="00E405C6"/>
    <w:rsid w:val="00E41414"/>
    <w:rsid w:val="00E447D7"/>
    <w:rsid w:val="00E50948"/>
    <w:rsid w:val="00E60F31"/>
    <w:rsid w:val="00E75DA4"/>
    <w:rsid w:val="00E75EE6"/>
    <w:rsid w:val="00E77F71"/>
    <w:rsid w:val="00E86F49"/>
    <w:rsid w:val="00EA5B63"/>
    <w:rsid w:val="00EA656D"/>
    <w:rsid w:val="00EB3710"/>
    <w:rsid w:val="00EB3980"/>
    <w:rsid w:val="00EB50AD"/>
    <w:rsid w:val="00EB7D78"/>
    <w:rsid w:val="00EC0AF6"/>
    <w:rsid w:val="00EC29F0"/>
    <w:rsid w:val="00EC44BA"/>
    <w:rsid w:val="00EC5781"/>
    <w:rsid w:val="00EE1816"/>
    <w:rsid w:val="00EE252E"/>
    <w:rsid w:val="00EE7ED1"/>
    <w:rsid w:val="00EF0222"/>
    <w:rsid w:val="00EF4407"/>
    <w:rsid w:val="00EF6ED4"/>
    <w:rsid w:val="00F01096"/>
    <w:rsid w:val="00F10B55"/>
    <w:rsid w:val="00F24C5A"/>
    <w:rsid w:val="00F341F2"/>
    <w:rsid w:val="00F50084"/>
    <w:rsid w:val="00F50B26"/>
    <w:rsid w:val="00F52733"/>
    <w:rsid w:val="00F627F9"/>
    <w:rsid w:val="00F63CF4"/>
    <w:rsid w:val="00F760AA"/>
    <w:rsid w:val="00F763B4"/>
    <w:rsid w:val="00F83566"/>
    <w:rsid w:val="00FA6CFD"/>
    <w:rsid w:val="00FB2504"/>
    <w:rsid w:val="00FB53EC"/>
    <w:rsid w:val="00FB5EE1"/>
    <w:rsid w:val="00FD0CFE"/>
    <w:rsid w:val="00FD1E51"/>
    <w:rsid w:val="00FD773D"/>
    <w:rsid w:val="00FE1786"/>
    <w:rsid w:val="00FE30EF"/>
    <w:rsid w:val="00FE71B0"/>
    <w:rsid w:val="00FF0EBF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BE9"/>
  <w15:docId w15:val="{7FA912EC-4015-446D-8E85-9E9BDFE0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9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8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28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24547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547A"/>
    <w:rPr>
      <w:rFonts w:ascii="Times New Roman" w:eastAsia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2454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27A4A"/>
    <w:rPr>
      <w:color w:val="0000FF"/>
      <w:u w:val="single"/>
    </w:rPr>
  </w:style>
  <w:style w:type="paragraph" w:styleId="aa">
    <w:name w:val="footnote text"/>
    <w:basedOn w:val="a"/>
    <w:link w:val="ab"/>
    <w:unhideWhenUsed/>
    <w:rsid w:val="00953E3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953E32"/>
    <w:rPr>
      <w:rFonts w:ascii="Times New Roman" w:eastAsia="Times New Roman" w:hAnsi="Times New Roman"/>
    </w:rPr>
  </w:style>
  <w:style w:type="character" w:styleId="ac">
    <w:name w:val="footnote reference"/>
    <w:unhideWhenUsed/>
    <w:rsid w:val="00953E3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8A0D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0D1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A0D1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0D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A0D14"/>
    <w:rPr>
      <w:b/>
      <w:bCs/>
      <w:lang w:eastAsia="en-US"/>
    </w:rPr>
  </w:style>
  <w:style w:type="paragraph" w:customStyle="1" w:styleId="ConsPlusNormal">
    <w:name w:val="ConsPlusNormal"/>
    <w:rsid w:val="00874368"/>
    <w:pPr>
      <w:autoSpaceDE w:val="0"/>
      <w:autoSpaceDN w:val="0"/>
      <w:adjustRightInd w:val="0"/>
    </w:pPr>
    <w:rPr>
      <w:rFonts w:ascii="PF DinDisplay Pro" w:hAnsi="PF DinDisplay Pro" w:cs="PF DinDisplay Pro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99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91512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99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91512"/>
    <w:rPr>
      <w:sz w:val="22"/>
      <w:szCs w:val="22"/>
      <w:lang w:eastAsia="en-US"/>
    </w:rPr>
  </w:style>
  <w:style w:type="paragraph" w:customStyle="1" w:styleId="Default">
    <w:name w:val="Default"/>
    <w:rsid w:val="00364F8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96A5D-CB86-462F-9B38-624E7154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14260</CharactersWithSpaces>
  <SharedDoc>false</SharedDoc>
  <HLinks>
    <vt:vector size="12" baseType="variant"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consultantplus://offline/ref=423BDDC10C7E594BC1188258FA73EBEC0A46664DF459E107CC3CEAA674F7DABE57C4AA99D60CC900bB5DK</vt:lpwstr>
      </vt:variant>
      <vt:variant>
        <vt:lpwstr/>
      </vt:variant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>http://www.mguu.ru/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Айсина Гюльнара Гаяровна</cp:lastModifiedBy>
  <cp:revision>3</cp:revision>
  <cp:lastPrinted>2025-03-28T09:48:00Z</cp:lastPrinted>
  <dcterms:created xsi:type="dcterms:W3CDTF">2025-04-10T12:23:00Z</dcterms:created>
  <dcterms:modified xsi:type="dcterms:W3CDTF">2025-04-10T13:17:00Z</dcterms:modified>
</cp:coreProperties>
</file>