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B8" w:rsidRPr="002A2DB8" w:rsidRDefault="002A2DB8" w:rsidP="002A2DB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747934" w:rsidRPr="00C1679C" w:rsidRDefault="00747934" w:rsidP="0074793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747934" w:rsidRPr="008C1ABB" w:rsidRDefault="00747934" w:rsidP="007479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1ABB">
        <w:rPr>
          <w:rFonts w:ascii="Times New Roman" w:eastAsia="Calibri" w:hAnsi="Times New Roman" w:cs="Times New Roman"/>
          <w:b/>
          <w:sz w:val="24"/>
          <w:szCs w:val="24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747934" w:rsidRPr="008C1ABB" w:rsidRDefault="00747934" w:rsidP="002A2DB8">
      <w:pPr>
        <w:keepNext/>
        <w:suppressAutoHyphens/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lang w:eastAsia="ru-RU"/>
        </w:rPr>
      </w:pPr>
      <w:r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38.04.01 Экономика, направленность (профиль) </w:t>
      </w:r>
      <w:r w:rsidR="002A2DB8" w:rsidRPr="00FE6B3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FE6B32" w:rsidRPr="00FE6B32">
        <w:rPr>
          <w:rFonts w:ascii="Times New Roman" w:eastAsia="Calibri" w:hAnsi="Times New Roman" w:cs="Times New Roman"/>
          <w:b/>
          <w:sz w:val="24"/>
          <w:szCs w:val="24"/>
        </w:rPr>
        <w:t>Управление экосистемой городской экономики</w:t>
      </w:r>
      <w:r w:rsidR="002A2DB8" w:rsidRPr="00FE6B3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C1ABB">
        <w:rPr>
          <w:rFonts w:ascii="Times New Roman" w:eastAsia="Calibri" w:hAnsi="Times New Roman" w:cs="Times New Roman"/>
          <w:b/>
          <w:bCs/>
          <w:lang w:eastAsia="ru-RU"/>
        </w:rPr>
        <w:t>,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DE2E8F" w:rsidRPr="008C1ABB">
        <w:rPr>
          <w:rFonts w:ascii="Times New Roman" w:eastAsia="Calibri" w:hAnsi="Times New Roman" w:cs="Times New Roman"/>
          <w:b/>
          <w:bCs/>
          <w:lang w:eastAsia="ru-RU"/>
        </w:rPr>
        <w:t>202</w:t>
      </w:r>
      <w:r w:rsidR="00FE6B32">
        <w:rPr>
          <w:rFonts w:ascii="Times New Roman" w:eastAsia="Calibri" w:hAnsi="Times New Roman" w:cs="Times New Roman"/>
          <w:b/>
          <w:bCs/>
          <w:lang w:eastAsia="ru-RU"/>
        </w:rPr>
        <w:t>4</w:t>
      </w:r>
      <w:r w:rsidR="002A2DB8"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года</w:t>
      </w:r>
      <w:r w:rsidRPr="008C1ABB">
        <w:rPr>
          <w:rFonts w:ascii="Times New Roman" w:eastAsia="Calibri" w:hAnsi="Times New Roman" w:cs="Times New Roman"/>
          <w:b/>
          <w:bCs/>
          <w:lang w:eastAsia="ru-RU"/>
        </w:rPr>
        <w:t xml:space="preserve"> набора</w:t>
      </w:r>
    </w:p>
    <w:p w:rsidR="002A2DB8" w:rsidRDefault="002A2DB8" w:rsidP="002A2DB8">
      <w:pPr>
        <w:keepNext/>
        <w:suppressAutoHyphens/>
        <w:spacing w:after="0"/>
        <w:jc w:val="center"/>
        <w:outlineLvl w:val="3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 </w:t>
      </w:r>
    </w:p>
    <w:tbl>
      <w:tblPr>
        <w:tblStyle w:val="1"/>
        <w:tblW w:w="15646" w:type="dxa"/>
        <w:tblInd w:w="-530" w:type="dxa"/>
        <w:tblLayout w:type="fixed"/>
        <w:tblLook w:val="04A0" w:firstRow="1" w:lastRow="0" w:firstColumn="1" w:lastColumn="0" w:noHBand="0" w:noVBand="1"/>
      </w:tblPr>
      <w:tblGrid>
        <w:gridCol w:w="528"/>
        <w:gridCol w:w="1540"/>
        <w:gridCol w:w="1526"/>
        <w:gridCol w:w="1218"/>
        <w:gridCol w:w="2197"/>
        <w:gridCol w:w="2420"/>
        <w:gridCol w:w="2437"/>
        <w:gridCol w:w="3780"/>
      </w:tblGrid>
      <w:tr w:rsidR="00747934" w:rsidRPr="002718E1" w:rsidTr="00EF51B7">
        <w:trPr>
          <w:trHeight w:val="1815"/>
        </w:trPr>
        <w:tc>
          <w:tcPr>
            <w:tcW w:w="528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540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научно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-педагогического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526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основному месту работы, на условиях внутреннего/внешнего совместительства; на условиях договора гражданско-правового характера (далее-договор ГПХ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18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ченая степень,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 ученая степень, присвоенная за рубежом и признаваемая в Российской Федерации</w:t>
            </w:r>
          </w:p>
        </w:tc>
        <w:tc>
          <w:tcPr>
            <w:tcW w:w="2197" w:type="dxa"/>
            <w:vMerge w:val="restart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Тематика самостоятельно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научно-исследовательско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(творческо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(участие в осуществлении так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проектов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по направлению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подготовки,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также наименование и реквизиты документа, подтверждающие 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4857" w:type="dxa"/>
            <w:gridSpan w:val="2"/>
          </w:tcPr>
          <w:p w:rsidR="00747934" w:rsidRPr="00415839" w:rsidRDefault="00747934" w:rsidP="007479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3780" w:type="dxa"/>
            <w:vMerge w:val="restart"/>
          </w:tcPr>
          <w:p w:rsidR="00747934" w:rsidRPr="00415839" w:rsidRDefault="00747934" w:rsidP="0074793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(название, статус конференций, материалы конференций, год выпуска)</w:t>
            </w:r>
          </w:p>
        </w:tc>
      </w:tr>
      <w:tr w:rsidR="00747934" w:rsidRPr="002718E1" w:rsidTr="00747934">
        <w:trPr>
          <w:trHeight w:val="1815"/>
        </w:trPr>
        <w:tc>
          <w:tcPr>
            <w:tcW w:w="528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8" w:type="dxa"/>
            <w:vMerge/>
          </w:tcPr>
          <w:p w:rsidR="00747934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7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0" w:type="dxa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2437" w:type="dxa"/>
          </w:tcPr>
          <w:p w:rsidR="00747934" w:rsidRPr="00C1679C" w:rsidRDefault="00747934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3780" w:type="dxa"/>
            <w:vMerge/>
          </w:tcPr>
          <w:p w:rsidR="00747934" w:rsidRPr="00415839" w:rsidRDefault="00747934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F2685" w:rsidRPr="002718E1" w:rsidTr="00747934">
        <w:tc>
          <w:tcPr>
            <w:tcW w:w="528" w:type="dxa"/>
          </w:tcPr>
          <w:p w:rsidR="008F2685" w:rsidRPr="005B14E2" w:rsidRDefault="008F2685" w:rsidP="00175B6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40" w:type="dxa"/>
          </w:tcPr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Погудаева</w:t>
            </w:r>
          </w:p>
          <w:p w:rsidR="008F2685" w:rsidRPr="005B14E2" w:rsidRDefault="008F2685" w:rsidP="009A4F3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526" w:type="dxa"/>
          </w:tcPr>
          <w:p w:rsidR="008F2685" w:rsidRPr="005B14E2" w:rsidRDefault="008F2685" w:rsidP="009A4F3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218" w:type="dxa"/>
          </w:tcPr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октор</w:t>
            </w:r>
          </w:p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экономических</w:t>
            </w:r>
          </w:p>
          <w:p w:rsidR="008F2685" w:rsidRPr="005B14E2" w:rsidRDefault="008F2685" w:rsidP="009A4F3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14E2">
              <w:rPr>
                <w:rFonts w:ascii="Times New Roman" w:hAnsi="Times New Roman" w:cs="Times New Roman"/>
                <w:sz w:val="20"/>
                <w:szCs w:val="20"/>
              </w:rPr>
              <w:t>наук</w:t>
            </w:r>
          </w:p>
        </w:tc>
        <w:tc>
          <w:tcPr>
            <w:tcW w:w="2197" w:type="dxa"/>
          </w:tcPr>
          <w:p w:rsidR="00564B52" w:rsidRPr="00DE2E8F" w:rsidRDefault="00564B52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экономическим развитием города (Срок реализации до 31.12.2024 г.)</w:t>
            </w:r>
          </w:p>
          <w:p w:rsidR="00564B52" w:rsidRDefault="00564B52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27.12.2021 г. </w:t>
            </w:r>
            <w:r w:rsidRPr="00DE2E8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 xml:space="preserve"> 180</w:t>
            </w:r>
            <w:r w:rsidR="00332EA1">
              <w:rPr>
                <w:rFonts w:ascii="Times New Roman" w:hAnsi="Times New Roman" w:cs="Times New Roman"/>
                <w:sz w:val="20"/>
                <w:szCs w:val="20"/>
              </w:rPr>
              <w:t>, распоряжение от 10.01.2024 г. № 1</w:t>
            </w:r>
            <w:r w:rsidR="00DE2E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32EA1" w:rsidRPr="00DE2E8F" w:rsidRDefault="00332EA1" w:rsidP="00DE2E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403F43" w:rsidRDefault="00D92D21" w:rsidP="00364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. Погудаева М.Ю., Сергеева С.А., Щукина И.В., Тишкова М.С.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осударственные закупки в реализации приоритетных национальных проектов: зоны рисков и пути их предотвращения // Финансовые рынки и банки. 2023. № 1. С. 107-110. (статья ВАК)</w:t>
            </w:r>
          </w:p>
          <w:p w:rsidR="00403F43" w:rsidRDefault="00D92D21" w:rsidP="00364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Наумова Т.А., Погудаева М.Ю., Гладилина И.П.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ациональные цели российской федерац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ии в рамках </w:t>
            </w:r>
            <w:r w:rsidR="00403F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ESG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-повестки: опыт М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осквы // Инновации и инвестиции. 2023. № 4. С. 334-338. (статья ВАК)</w:t>
            </w:r>
          </w:p>
          <w:p w:rsidR="00403F43" w:rsidRDefault="00D92D21" w:rsidP="00364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И.П., Погудаева М.Ю., Шатова Е.Л.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оль человеческого капитала в развитии современной организации // Финансовые рынки и банки. 2023. № 5. С. 39-42. (статья ВАК)</w:t>
            </w:r>
          </w:p>
          <w:p w:rsidR="00403F43" w:rsidRDefault="00D92D21" w:rsidP="00364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Погудаева М.Ю., Сергеева С.А.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риоритетные стратегии устойчивого экономического развития: экосистема </w:t>
            </w:r>
            <w:proofErr w:type="spell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самозанятости</w:t>
            </w:r>
            <w:proofErr w:type="spell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gram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сборнике: Экономическое развитие России: вызовы и возможности в меняющемся мире. Материалы Международной научно-практической конференции. Кубанский государственный университет. 2023. С. 162-167.</w:t>
            </w:r>
          </w:p>
          <w:p w:rsidR="00403F43" w:rsidRPr="00403F43" w:rsidRDefault="00D92D21" w:rsidP="00364D7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 xml:space="preserve"> М.С., Гладилина И.П., Погудаева М.Ю., Соклакова И.В., Сергеева С.А. </w:t>
            </w:r>
            <w:r w:rsidR="00403F43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403F43" w:rsidRPr="00403F43">
              <w:rPr>
                <w:rFonts w:ascii="Times New Roman" w:hAnsi="Times New Roman" w:cs="Times New Roman"/>
                <w:sz w:val="20"/>
                <w:szCs w:val="20"/>
              </w:rPr>
              <w:t>кономическая безопасность города: учебное пособие. Москва, 2023. 212 с.</w:t>
            </w:r>
          </w:p>
          <w:p w:rsidR="008F2685" w:rsidRPr="00403F43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7" w:type="dxa"/>
          </w:tcPr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 xml:space="preserve">1.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Methodological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Aspects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Employing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Competency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Based</w:t>
            </w:r>
          </w:p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Approach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within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System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Management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Public</w:t>
            </w:r>
            <w:r w:rsidRPr="00D72F7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Procurement</w:t>
            </w:r>
          </w:p>
          <w:p w:rsidR="008F2685" w:rsidRPr="005B14E2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Journal of Advanced Research in Law and Economics. – Volume IX, Issue 2(32) Spring 2018 - 1,0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ISSN: 2068-696X</w:t>
            </w:r>
            <w:r w:rsidRPr="00A14488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en-US"/>
              </w:rPr>
              <w:tab/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5B14E2">
              <w:rPr>
                <w:rFonts w:ascii="Times New Roman" w:hAnsi="Times New Roman" w:cs="Times New Roman"/>
                <w:bCs/>
                <w:sz w:val="20"/>
                <w:szCs w:val="20"/>
              </w:rPr>
              <w:t>соавторстве</w:t>
            </w:r>
            <w:r w:rsidRPr="00A1448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).</w:t>
            </w:r>
          </w:p>
          <w:p w:rsidR="008F2685" w:rsidRPr="00A14488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Education and Technology Entrepreneurship: Projects, Technologies and Evaluation. Journal of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</w:t>
            </w:r>
            <w:proofErr w:type="spellEnd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Research in Dynamical &amp; Control Systems</w:t>
            </w:r>
            <w:proofErr w:type="gramStart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Vol</w:t>
            </w:r>
            <w:proofErr w:type="gramEnd"/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12, 03-Special  Issue, 2020 (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Scopus).</w:t>
            </w:r>
          </w:p>
          <w:p w:rsidR="008F2685" w:rsidRPr="00D72F7C" w:rsidRDefault="008F2685" w:rsidP="009A4F3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ISSN: 1943-02</w:t>
            </w:r>
            <w:r w:rsidRPr="00D72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3X.</w:t>
            </w:r>
          </w:p>
          <w:p w:rsidR="008F2685" w:rsidRPr="00332EA1" w:rsidRDefault="008F2685" w:rsidP="009A4F33">
            <w:pPr>
              <w:contextualSpacing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D72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DOI: 10.5373/JARDCS/V12SP3/20201298 – P. 608-615. 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1,0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соавторстве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Минулина</w:t>
            </w:r>
            <w:proofErr w:type="spellEnd"/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Романишина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Панкова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Бирюков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44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32EA1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3780" w:type="dxa"/>
          </w:tcPr>
          <w:p w:rsidR="00563329" w:rsidRPr="00563329" w:rsidRDefault="00D92D21" w:rsidP="00A527F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63329">
              <w:rPr>
                <w:rFonts w:ascii="Times New Roman" w:hAnsi="Times New Roman" w:cs="Times New Roman"/>
              </w:rPr>
              <w:t xml:space="preserve">. 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Национальная научно-практическая конференция «Цифровые навыки заказчиков в фокусе вызовов и приоритетов современной экономики»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21 апреля 2023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Институциональный анализ ловушек устойчивого развития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63329" w:rsidRDefault="00D92D21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563329">
              <w:rPr>
                <w:rFonts w:ascii="PFDinDisplayPro-Regular" w:hAnsi="PFDinDisplayPro-Regular"/>
                <w:b/>
                <w:bCs/>
                <w:color w:val="22313F"/>
                <w:shd w:val="clear" w:color="auto" w:fill="FEFEFE"/>
              </w:rPr>
              <w:t xml:space="preserve"> </w:t>
            </w:r>
            <w:r w:rsidR="00563329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V Международный научно-практический симпозиум «Кадры для цифровой экономики: технологии искусственного интеллекта в решении профессиональных задач»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15 ноября 2023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Перспективы высшего образования в эпоху искусственного интеллекта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63329" w:rsidRDefault="00D92D21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практики»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МГУУ Правительства 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Москвы, 24-25 января 2024 года, тема доклада: «</w:t>
            </w:r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Творческий потенциал человека в формировании </w:t>
            </w:r>
            <w:proofErr w:type="spellStart"/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>кроссфункциональной</w:t>
            </w:r>
            <w:proofErr w:type="spellEnd"/>
            <w:r w:rsidR="00563329" w:rsidRPr="00563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компетентности выпускников вузов</w:t>
            </w:r>
            <w:r w:rsidR="0056332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63329" w:rsidRPr="008705D2" w:rsidRDefault="00563329" w:rsidP="0056332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3329" w:rsidRPr="005B14E2" w:rsidRDefault="00563329" w:rsidP="00A527F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DB8" w:rsidRDefault="002A2DB8" w:rsidP="002A2D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2A2DB8" w:rsidSect="002A2DB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DinDisplayPro-Regular">
    <w:altName w:val="Franklin Gothic Medium Cond"/>
    <w:panose1 w:val="020005060300000200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3C8E"/>
    <w:multiLevelType w:val="hybridMultilevel"/>
    <w:tmpl w:val="9BD00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D55DD"/>
    <w:rsid w:val="002A2DB8"/>
    <w:rsid w:val="00332EA1"/>
    <w:rsid w:val="00364D7E"/>
    <w:rsid w:val="00372C48"/>
    <w:rsid w:val="003F3853"/>
    <w:rsid w:val="00403F43"/>
    <w:rsid w:val="00563329"/>
    <w:rsid w:val="00564B52"/>
    <w:rsid w:val="006269A3"/>
    <w:rsid w:val="00643331"/>
    <w:rsid w:val="006529CC"/>
    <w:rsid w:val="00703302"/>
    <w:rsid w:val="00715997"/>
    <w:rsid w:val="00747934"/>
    <w:rsid w:val="007A1686"/>
    <w:rsid w:val="008C1ABB"/>
    <w:rsid w:val="008F2685"/>
    <w:rsid w:val="0095194B"/>
    <w:rsid w:val="00A527F8"/>
    <w:rsid w:val="00AB7951"/>
    <w:rsid w:val="00AB7FCE"/>
    <w:rsid w:val="00AE6FCB"/>
    <w:rsid w:val="00C1679C"/>
    <w:rsid w:val="00CD34D6"/>
    <w:rsid w:val="00D92D21"/>
    <w:rsid w:val="00DE2E8F"/>
    <w:rsid w:val="00FD7551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F3408-9FBD-4B5A-A79F-FDB84567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9CC"/>
    <w:pPr>
      <w:ind w:left="720"/>
      <w:contextualSpacing/>
    </w:pPr>
  </w:style>
  <w:style w:type="character" w:customStyle="1" w:styleId="markedcontent">
    <w:name w:val="markedcontent"/>
    <w:basedOn w:val="a0"/>
    <w:rsid w:val="00564B52"/>
  </w:style>
  <w:style w:type="paragraph" w:styleId="a5">
    <w:name w:val="Normal (Web)"/>
    <w:basedOn w:val="a"/>
    <w:uiPriority w:val="99"/>
    <w:rsid w:val="0056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DF95-7190-430F-BBB5-7C1F07D4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Гладышева Елена Алексеевна</cp:lastModifiedBy>
  <cp:revision>13</cp:revision>
  <cp:lastPrinted>2018-11-23T10:59:00Z</cp:lastPrinted>
  <dcterms:created xsi:type="dcterms:W3CDTF">2023-03-30T03:25:00Z</dcterms:created>
  <dcterms:modified xsi:type="dcterms:W3CDTF">2025-06-05T07:29:00Z</dcterms:modified>
</cp:coreProperties>
</file>